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katabulky1"/>
        <w:tblW w:w="0" w:type="auto"/>
        <w:tblInd w:w="-147" w:type="dxa"/>
        <w:tblLook w:val="04A0" w:firstRow="1" w:lastRow="0" w:firstColumn="1" w:lastColumn="0" w:noHBand="0" w:noVBand="1"/>
      </w:tblPr>
      <w:tblGrid>
        <w:gridCol w:w="9209"/>
      </w:tblGrid>
      <w:tr w:rsidR="001F1479" w:rsidRPr="001F1479" w14:paraId="3CA1B287" w14:textId="77777777" w:rsidTr="00397410">
        <w:trPr>
          <w:trHeight w:val="10010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31D2" w14:textId="4AEB32BE" w:rsidR="001F1479" w:rsidRPr="001F1479" w:rsidRDefault="001F1479">
            <w:pPr>
              <w:spacing w:after="0" w:line="268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</w:t>
            </w:r>
            <w:r w:rsidR="00C72D78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2F46CE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1F1479">
              <w:rPr>
                <w:rFonts w:ascii="Arial" w:hAnsi="Arial" w:cs="Arial"/>
                <w:sz w:val="20"/>
                <w:szCs w:val="20"/>
              </w:rPr>
              <w:t xml:space="preserve">Příloha č. </w:t>
            </w:r>
            <w:r w:rsidR="00AD480F">
              <w:rPr>
                <w:rFonts w:ascii="Arial" w:hAnsi="Arial" w:cs="Arial"/>
                <w:sz w:val="20"/>
                <w:szCs w:val="20"/>
              </w:rPr>
              <w:t>1</w:t>
            </w:r>
            <w:r w:rsidRPr="001F14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480F">
              <w:rPr>
                <w:rFonts w:ascii="Arial" w:hAnsi="Arial" w:cs="Arial"/>
                <w:sz w:val="20"/>
                <w:szCs w:val="20"/>
              </w:rPr>
              <w:t>Smlouvy</w:t>
            </w:r>
          </w:p>
          <w:p w14:paraId="3613FD27" w14:textId="77777777" w:rsidR="001F1479" w:rsidRPr="001F1479" w:rsidRDefault="001F1479" w:rsidP="001F1479">
            <w:pPr>
              <w:spacing w:line="26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2329B2" w14:textId="3240D69C" w:rsidR="001F1479" w:rsidRPr="00C72D78" w:rsidRDefault="001F1479" w:rsidP="001F1479">
            <w:pPr>
              <w:spacing w:line="268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2D78">
              <w:rPr>
                <w:rFonts w:ascii="Arial" w:hAnsi="Arial" w:cs="Arial"/>
                <w:b/>
                <w:bCs/>
                <w:sz w:val="24"/>
                <w:szCs w:val="24"/>
              </w:rPr>
              <w:t>TECHNICK</w:t>
            </w:r>
            <w:r w:rsidR="002F46CE">
              <w:rPr>
                <w:rFonts w:ascii="Arial" w:hAnsi="Arial" w:cs="Arial"/>
                <w:b/>
                <w:bCs/>
                <w:sz w:val="24"/>
                <w:szCs w:val="24"/>
              </w:rPr>
              <w:t>É PODMÍNKY -</w:t>
            </w:r>
            <w:r w:rsidRPr="00C72D7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72D78" w:rsidRPr="00C72D78">
              <w:rPr>
                <w:rFonts w:ascii="Arial" w:hAnsi="Arial" w:cs="Arial"/>
                <w:b/>
                <w:bCs/>
                <w:sz w:val="24"/>
                <w:szCs w:val="24"/>
              </w:rPr>
              <w:t>SPECIFIKACE</w:t>
            </w:r>
          </w:p>
          <w:p w14:paraId="2D03546D" w14:textId="193FF779" w:rsidR="001F1479" w:rsidRPr="005E6FA2" w:rsidRDefault="001F1479" w:rsidP="002F46CE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5E6FA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 xml:space="preserve">Veškeré technické a technologické </w:t>
            </w:r>
            <w:r w:rsidR="00362DED" w:rsidRPr="005E6FA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 xml:space="preserve">podmínky </w:t>
            </w:r>
            <w:r w:rsidRPr="005E6FA2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 xml:space="preserve">respektují požadavky a podmínky výzvy č. 61 IROP, zejména splnění požadavku podle normativu pořízení požární techniky a věcných prostředků požární ochrany dle Specifických pravidel. </w:t>
            </w:r>
          </w:p>
          <w:p w14:paraId="73CAAD5D" w14:textId="77777777" w:rsidR="001F1479" w:rsidRPr="001F1479" w:rsidRDefault="001F1479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 xml:space="preserve">Předmětem realizace je pořízení dopravního automobilu pro městský provoz s celkovou hmotností do 3500 kg. </w:t>
            </w:r>
          </w:p>
          <w:p w14:paraId="12BD9EBF" w14:textId="77777777" w:rsidR="001F1479" w:rsidRPr="001F1479" w:rsidRDefault="001F1479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Dopravní automobil bude splňovat technické podmínky stanovené HZS ČR.</w:t>
            </w:r>
          </w:p>
          <w:p w14:paraId="32652223" w14:textId="77777777" w:rsidR="001F1479" w:rsidRPr="001F1479" w:rsidRDefault="001F1479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1F14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Technická specifikace pořizovaného dopravního automobilu bude následující:</w:t>
            </w:r>
          </w:p>
          <w:p w14:paraId="6CDB7879" w14:textId="77777777" w:rsidR="001F1479" w:rsidRPr="001F1479" w:rsidRDefault="001F14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A9990B" w14:textId="3ED5BBE7" w:rsidR="001F1479" w:rsidRPr="001F1479" w:rsidRDefault="001F1479" w:rsidP="00DC63A7">
            <w:pPr>
              <w:pStyle w:val="Odstavecseseznamem"/>
              <w:numPr>
                <w:ilvl w:val="0"/>
                <w:numId w:val="1"/>
              </w:numPr>
              <w:tabs>
                <w:tab w:val="num" w:pos="462"/>
              </w:tabs>
              <w:spacing w:after="0" w:line="240" w:lineRule="auto"/>
              <w:ind w:left="462" w:hanging="46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 xml:space="preserve">Předmětem technických podmínek je pořízení nového dopravního automobilu v provedení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F1479">
              <w:rPr>
                <w:rFonts w:ascii="Arial" w:hAnsi="Arial" w:cs="Arial"/>
                <w:sz w:val="20"/>
                <w:szCs w:val="20"/>
              </w:rPr>
              <w:t>„Z“ (základním), kategorie podvozku 1 „pro městský provoz“, s celkovou hmotností do 3500 kg (dále jen „DA“).</w:t>
            </w:r>
          </w:p>
          <w:p w14:paraId="176101CE" w14:textId="77777777" w:rsidR="001F1479" w:rsidRPr="001F1479" w:rsidRDefault="001F1479" w:rsidP="00DC63A7">
            <w:pPr>
              <w:pStyle w:val="Zkladntext"/>
              <w:numPr>
                <w:ilvl w:val="0"/>
                <w:numId w:val="1"/>
              </w:numPr>
              <w:tabs>
                <w:tab w:val="num" w:pos="426"/>
              </w:tabs>
              <w:spacing w:before="120" w:after="0"/>
              <w:ind w:left="426" w:hanging="426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Technická životnost DA je nejméně 20 let, a to při běžném provozu u jednotky požární ochrany s ročním kilometrovým průběhem do 10.000 km. Po celou tuto dobu je DA plně funkční.</w:t>
            </w:r>
          </w:p>
          <w:p w14:paraId="7F8F0842" w14:textId="77777777" w:rsidR="001F1479" w:rsidRPr="001F1479" w:rsidRDefault="001F1479" w:rsidP="00DC63A7">
            <w:pPr>
              <w:pStyle w:val="Zkladntext"/>
              <w:numPr>
                <w:ilvl w:val="0"/>
                <w:numId w:val="1"/>
              </w:numPr>
              <w:spacing w:before="120" w:after="0"/>
              <w:ind w:left="426" w:hanging="426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Pro výrobu DA se používá pouze nový, dosud nepoužitý automobilový podvozek, který není v době dodání starší 12 měsíců, a pro účelovou nástavbu jsou použity pouze nové a originální součásti.</w:t>
            </w:r>
          </w:p>
          <w:p w14:paraId="2D3CD6AC" w14:textId="77777777" w:rsidR="001F1479" w:rsidRPr="001F1479" w:rsidRDefault="001F1479" w:rsidP="00DC63A7">
            <w:pPr>
              <w:numPr>
                <w:ilvl w:val="0"/>
                <w:numId w:val="1"/>
              </w:numPr>
              <w:tabs>
                <w:tab w:val="left" w:pos="426"/>
              </w:tabs>
              <w:spacing w:before="120" w:after="0" w:line="240" w:lineRule="auto"/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Všechny položky požárního příslušenství a všechna zařízení použita pro montáž do DA splňují obecně stanovené bezpečnostní předpisy a jsou doložena návodem a příslušným dokladem (homologace, certifikát, prohlášení o shodě apod.).</w:t>
            </w:r>
          </w:p>
          <w:p w14:paraId="1204405B" w14:textId="77777777" w:rsidR="001F1479" w:rsidRPr="001F1479" w:rsidRDefault="001F1479" w:rsidP="00DC63A7">
            <w:pPr>
              <w:pStyle w:val="Zkladntext"/>
              <w:numPr>
                <w:ilvl w:val="0"/>
                <w:numId w:val="1"/>
              </w:numPr>
              <w:spacing w:before="120" w:after="0"/>
              <w:ind w:left="426" w:hanging="426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DA splňuje technické podmínky stanovené:</w:t>
            </w:r>
          </w:p>
          <w:p w14:paraId="48259B8E" w14:textId="77777777" w:rsidR="001F1479" w:rsidRPr="001F1479" w:rsidRDefault="001F1479" w:rsidP="00DC63A7">
            <w:pPr>
              <w:pStyle w:val="Default"/>
              <w:numPr>
                <w:ilvl w:val="2"/>
                <w:numId w:val="2"/>
              </w:numPr>
              <w:tabs>
                <w:tab w:val="num" w:pos="720"/>
              </w:tabs>
              <w:ind w:left="709" w:hanging="283"/>
              <w:jc w:val="both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  <w:r w:rsidRPr="001F1479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předpisy pro provoz vozidel na pozemních komunikacích v ČR a veškeré povinné údaje k provedení a vybavení DA včetně výjimek, které jsou uvedeny v dokumentaci nezbytné pro registraci vozidla,</w:t>
            </w:r>
          </w:p>
          <w:p w14:paraId="65CD6EC6" w14:textId="77777777" w:rsidR="001F1479" w:rsidRPr="001F1479" w:rsidRDefault="001F1479" w:rsidP="00DC63A7">
            <w:pPr>
              <w:pStyle w:val="Default"/>
              <w:numPr>
                <w:ilvl w:val="2"/>
                <w:numId w:val="2"/>
              </w:numPr>
              <w:tabs>
                <w:tab w:val="num" w:pos="720"/>
              </w:tabs>
              <w:ind w:left="709" w:hanging="283"/>
              <w:jc w:val="both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  <w:r w:rsidRPr="001F1479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vyhláškou č. 35/2007 Sb., o technických podmínkách požární techniky, ve znění pozdějších předpisů,</w:t>
            </w:r>
          </w:p>
          <w:p w14:paraId="151F9A1E" w14:textId="77777777" w:rsidR="001F1479" w:rsidRPr="001F1479" w:rsidRDefault="001F1479" w:rsidP="00DC63A7">
            <w:pPr>
              <w:pStyle w:val="Default"/>
              <w:numPr>
                <w:ilvl w:val="2"/>
                <w:numId w:val="2"/>
              </w:numPr>
              <w:tabs>
                <w:tab w:val="num" w:pos="720"/>
              </w:tabs>
              <w:ind w:left="709" w:hanging="283"/>
              <w:jc w:val="both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  <w:r w:rsidRPr="001F1479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vyhláškou č. 247/2001 Sb., o organizaci a činnosti jednotek požární ochrany ve znění pozdějších předpisů,</w:t>
            </w:r>
          </w:p>
          <w:p w14:paraId="786831DC" w14:textId="77777777" w:rsidR="001F1479" w:rsidRPr="001F1479" w:rsidRDefault="001F1479">
            <w:pPr>
              <w:pStyle w:val="Default"/>
              <w:ind w:left="426"/>
              <w:jc w:val="both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  <w:r w:rsidRPr="001F1479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a dále uvedené technické podmínky.</w:t>
            </w:r>
          </w:p>
          <w:p w14:paraId="504DB144" w14:textId="77777777" w:rsidR="001F1479" w:rsidRPr="001F1479" w:rsidRDefault="001F1479" w:rsidP="00DC63A7">
            <w:pPr>
              <w:pStyle w:val="Zkladntext"/>
              <w:numPr>
                <w:ilvl w:val="0"/>
                <w:numId w:val="1"/>
              </w:numPr>
              <w:spacing w:before="120" w:after="0"/>
              <w:ind w:left="426" w:hanging="426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Kabina osádky DA</w:t>
            </w:r>
          </w:p>
          <w:p w14:paraId="4F9670B8" w14:textId="77777777" w:rsidR="001F1479" w:rsidRPr="001F1479" w:rsidRDefault="001F1479" w:rsidP="00DC63A7">
            <w:pPr>
              <w:pStyle w:val="Zkladntext"/>
              <w:numPr>
                <w:ilvl w:val="1"/>
                <w:numId w:val="3"/>
              </w:numPr>
              <w:spacing w:before="120"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Kabinou osádky se rozumí prostor první řady sedadel, kterou tvoří sedadla pro velitele a pro strojníka, </w:t>
            </w:r>
          </w:p>
          <w:p w14:paraId="596F15B7" w14:textId="77777777" w:rsidR="001F1479" w:rsidRPr="001F1479" w:rsidRDefault="001F1479">
            <w:pPr>
              <w:pStyle w:val="Zkladntext"/>
              <w:spacing w:after="0"/>
              <w:ind w:left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druhé řady sedadel pro tři hasiče a třetí řady sedadel pro tři hasiče, nebo tři evakuované osoby při plnění úkolů na úseku ochrany obyvatelstva.</w:t>
            </w:r>
          </w:p>
          <w:p w14:paraId="15A0E347" w14:textId="77777777" w:rsidR="001F1479" w:rsidRPr="001F1479" w:rsidRDefault="001F1479" w:rsidP="00DC63A7">
            <w:pPr>
              <w:pStyle w:val="Zkladntext"/>
              <w:numPr>
                <w:ilvl w:val="1"/>
                <w:numId w:val="3"/>
              </w:numPr>
              <w:spacing w:before="120"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Sedadla jsou orientována po směru jízdy.</w:t>
            </w:r>
          </w:p>
          <w:p w14:paraId="583BCD71" w14:textId="262B1547" w:rsidR="001F1479" w:rsidRPr="001F1479" w:rsidRDefault="001F1479" w:rsidP="00DC63A7">
            <w:pPr>
              <w:pStyle w:val="Zkladntext"/>
              <w:numPr>
                <w:ilvl w:val="1"/>
                <w:numId w:val="3"/>
              </w:numPr>
              <w:spacing w:before="120"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Kabina osádky je jednoprostorová, nedělená a je vybavena třemi dveřmi, z nichž jedny jsou posuvné.</w:t>
            </w:r>
            <w:r w:rsidR="000D4602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 Zadní dveře jsou dvoukřídlové.</w:t>
            </w:r>
          </w:p>
          <w:p w14:paraId="4586E541" w14:textId="3AFBC2D3" w:rsidR="001F1479" w:rsidRPr="000D4602" w:rsidRDefault="001F1479" w:rsidP="000D4602">
            <w:pPr>
              <w:pStyle w:val="Zkladntext"/>
              <w:numPr>
                <w:ilvl w:val="1"/>
                <w:numId w:val="3"/>
              </w:numPr>
              <w:spacing w:before="120"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5E6FA2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Kabina osádky je </w:t>
            </w:r>
            <w:r w:rsidR="00397410" w:rsidRPr="005E6FA2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vybavena </w:t>
            </w:r>
            <w:r w:rsidR="000D4602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digitální radiostanicí TPH 900 s vestavbou.</w:t>
            </w:r>
          </w:p>
          <w:p w14:paraId="535C36F8" w14:textId="77777777" w:rsidR="001F1479" w:rsidRPr="001F1479" w:rsidRDefault="001F1479">
            <w:pPr>
              <w:spacing w:after="0" w:line="240" w:lineRule="auto"/>
              <w:ind w:left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B5B6EA" w14:textId="77777777" w:rsidR="001F1479" w:rsidRPr="001F1479" w:rsidRDefault="001F1479" w:rsidP="00DC63A7">
            <w:pPr>
              <w:pStyle w:val="Zkladntext"/>
              <w:numPr>
                <w:ilvl w:val="1"/>
                <w:numId w:val="3"/>
              </w:numPr>
              <w:spacing w:before="120"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Kabina osádky je vybavena:</w:t>
            </w:r>
          </w:p>
          <w:p w14:paraId="3D36FB49" w14:textId="77777777" w:rsidR="001F1479" w:rsidRPr="001F1479" w:rsidRDefault="001F1479" w:rsidP="00DC63A7">
            <w:pPr>
              <w:pStyle w:val="Zkladntext"/>
              <w:numPr>
                <w:ilvl w:val="0"/>
                <w:numId w:val="4"/>
              </w:numPr>
              <w:spacing w:after="0"/>
              <w:ind w:left="851" w:hanging="284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klimatizační jednotkou a druhým výměníkem topení umístěným v prostoru druhé a třetí řady sedadel,</w:t>
            </w:r>
          </w:p>
          <w:p w14:paraId="0152F5EA" w14:textId="77777777" w:rsidR="001F1479" w:rsidRPr="001F1479" w:rsidRDefault="001F1479" w:rsidP="00DC63A7">
            <w:pPr>
              <w:pStyle w:val="Zkladntext"/>
              <w:numPr>
                <w:ilvl w:val="0"/>
                <w:numId w:val="4"/>
              </w:numPr>
              <w:ind w:left="851" w:hanging="284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topením nezávislým na chodu motoru a jízdě o tepelném výkonu nejméně 4 kW.</w:t>
            </w:r>
          </w:p>
          <w:p w14:paraId="66B0D60A" w14:textId="77777777" w:rsidR="001F1479" w:rsidRPr="001F1479" w:rsidRDefault="001F1479" w:rsidP="00DC63A7">
            <w:pPr>
              <w:pStyle w:val="Odstavecseseznamem"/>
              <w:numPr>
                <w:ilvl w:val="1"/>
                <w:numId w:val="3"/>
              </w:numPr>
              <w:spacing w:after="120" w:line="240" w:lineRule="auto"/>
              <w:ind w:left="567" w:hanging="567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DA je vybaven nejméně airbagem řidiče a spolujezdce.</w:t>
            </w:r>
          </w:p>
          <w:p w14:paraId="29103B24" w14:textId="77777777" w:rsidR="001F1479" w:rsidRPr="001F1479" w:rsidRDefault="001F1479" w:rsidP="00DC63A7">
            <w:pPr>
              <w:pStyle w:val="Zkladntext"/>
              <w:numPr>
                <w:ilvl w:val="1"/>
                <w:numId w:val="3"/>
              </w:numPr>
              <w:spacing w:before="120"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Kabina osádky je dále vybavena:</w:t>
            </w:r>
          </w:p>
          <w:p w14:paraId="6EB99C88" w14:textId="77777777" w:rsidR="001F1479" w:rsidRPr="001F1479" w:rsidRDefault="001F1479" w:rsidP="00DC63A7">
            <w:pPr>
              <w:pStyle w:val="Default"/>
              <w:numPr>
                <w:ilvl w:val="0"/>
                <w:numId w:val="5"/>
              </w:numPr>
              <w:ind w:left="851" w:hanging="284"/>
              <w:jc w:val="both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  <w:r w:rsidRPr="001F1479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autorádiem s handsfree Bluetooth,</w:t>
            </w:r>
          </w:p>
          <w:p w14:paraId="61B7000B" w14:textId="77777777" w:rsidR="001F1479" w:rsidRPr="001F1479" w:rsidRDefault="001F1479" w:rsidP="00DC63A7">
            <w:pPr>
              <w:pStyle w:val="Default"/>
              <w:numPr>
                <w:ilvl w:val="0"/>
                <w:numId w:val="5"/>
              </w:numPr>
              <w:ind w:left="851" w:hanging="284"/>
              <w:jc w:val="both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  <w:r w:rsidRPr="001F1479">
              <w:rPr>
                <w:rFonts w:eastAsiaTheme="minorHAnsi"/>
                <w:color w:val="auto"/>
                <w:sz w:val="20"/>
                <w:szCs w:val="20"/>
                <w:lang w:eastAsia="en-US"/>
              </w:rPr>
              <w:lastRenderedPageBreak/>
              <w:t>v dosahu sedadla spolujezdce (velitele) dvěma samostatnými automobilovými zásuvkami s napětím 12 V a elektrickým proudem každé nejméně 8 A trvale napojenými na zdroj a dvěma zásuvkami USB s elektrickým proudem každé nejméně 2 A trvale napojenými na zdroj pro případné napojení nabíjecích prvků mobilních telefonů.</w:t>
            </w:r>
          </w:p>
          <w:p w14:paraId="4489A2E7" w14:textId="77777777" w:rsidR="001F1479" w:rsidRPr="001F1479" w:rsidRDefault="001F1479" w:rsidP="00DC63A7">
            <w:pPr>
              <w:pStyle w:val="Zkladntext"/>
              <w:numPr>
                <w:ilvl w:val="0"/>
                <w:numId w:val="6"/>
              </w:numPr>
              <w:spacing w:before="12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Podvozek DA</w:t>
            </w:r>
          </w:p>
          <w:p w14:paraId="6F3B49E3" w14:textId="77777777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DA je konstruován v hmotnostní třídě L. Největší technicky přípustná hmotnost DA je nejvíce 3500 kg.</w:t>
            </w:r>
          </w:p>
          <w:p w14:paraId="508E7EBA" w14:textId="77777777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S ohledem na provoz DA v kopcovité krajině je pro DA použit automobilový podvozek se jmenovitým měrným výkonem nejméně 25 kW na 1000 kg největší technicky přípustné hmotnosti DA.</w:t>
            </w:r>
          </w:p>
          <w:p w14:paraId="05A089C1" w14:textId="77777777" w:rsidR="001F1479" w:rsidRPr="001F1479" w:rsidRDefault="001F1479" w:rsidP="00DC63A7">
            <w:pPr>
              <w:pStyle w:val="Odstavecseseznamem"/>
              <w:numPr>
                <w:ilvl w:val="1"/>
                <w:numId w:val="7"/>
              </w:numPr>
              <w:spacing w:after="0" w:line="240" w:lineRule="auto"/>
              <w:ind w:left="567" w:hanging="567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DA je konstruován s uspořádáním náprav 4x4.</w:t>
            </w:r>
          </w:p>
          <w:p w14:paraId="7AD15EF7" w14:textId="77777777" w:rsidR="001F1479" w:rsidRPr="001F1479" w:rsidRDefault="001F1479">
            <w:pPr>
              <w:pStyle w:val="Odstavecseseznamem"/>
              <w:spacing w:after="0" w:line="240" w:lineRule="auto"/>
              <w:ind w:left="851"/>
              <w:rPr>
                <w:rFonts w:ascii="Arial" w:hAnsi="Arial" w:cs="Arial"/>
                <w:sz w:val="20"/>
                <w:szCs w:val="20"/>
              </w:rPr>
            </w:pPr>
          </w:p>
          <w:p w14:paraId="4D35303A" w14:textId="77777777" w:rsidR="001F1479" w:rsidRPr="001F1479" w:rsidRDefault="001F1479" w:rsidP="00DC63A7">
            <w:pPr>
              <w:pStyle w:val="Odstavecseseznamem"/>
              <w:numPr>
                <w:ilvl w:val="1"/>
                <w:numId w:val="7"/>
              </w:numPr>
              <w:spacing w:after="120" w:line="240" w:lineRule="auto"/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DA je vybaven zařízením proti blokování provozních brzd typu ABS nebo obdobným zařízením.</w:t>
            </w:r>
          </w:p>
          <w:p w14:paraId="0C87FCB6" w14:textId="77777777" w:rsidR="001F1479" w:rsidRPr="001F1479" w:rsidRDefault="001F1479" w:rsidP="00DC63A7">
            <w:pPr>
              <w:pStyle w:val="Odstavecseseznamem"/>
              <w:numPr>
                <w:ilvl w:val="1"/>
                <w:numId w:val="7"/>
              </w:numPr>
              <w:spacing w:after="120" w:line="240" w:lineRule="auto"/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Obě nápravy jsou osazeny koly vybavenými pneumatikami konstruovanými pro provoz na sněhu a ledu s označením 3PMSF („alpský štít“).</w:t>
            </w:r>
          </w:p>
          <w:p w14:paraId="57F68B36" w14:textId="77777777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spacing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Součástí dodávky je náhradní kolo s pneumatikou, které je dodáno samostatně příbalem. </w:t>
            </w:r>
          </w:p>
          <w:p w14:paraId="28478031" w14:textId="77777777" w:rsidR="001F1479" w:rsidRPr="001F1479" w:rsidRDefault="001F1479">
            <w:pPr>
              <w:pStyle w:val="Zkladntext"/>
              <w:ind w:left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DA je vybaven veškerým příslušenstvím potřebným pro výměnu kola a další povinnou výbavou motorových a přípojných vozidel stanovenou právním předpisem.</w:t>
            </w:r>
          </w:p>
          <w:p w14:paraId="5A0DAF04" w14:textId="77777777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spacing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DA je v prostoru místa nástupu strojníka (řidiče) do DA vybaven zásuvkou pro dobíjení a konzervaci akumulátorových baterií s napětím shodným v DA typu PowerPort 12V, MagCode. Součástí dodávky je příslušný protikus.</w:t>
            </w:r>
          </w:p>
          <w:p w14:paraId="5A0016C6" w14:textId="77777777" w:rsidR="001F1479" w:rsidRPr="001F1479" w:rsidRDefault="001F1479">
            <w:pPr>
              <w:pStyle w:val="Zkladntext"/>
              <w:spacing w:after="0"/>
              <w:ind w:left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</w:p>
          <w:p w14:paraId="5076A077" w14:textId="77777777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DA je vybaven dvěma zásuvkami pro připojení požárních světlometů 12 V. Zásuvky umístěné vně karoserie mají krytí nejméně IP 54.</w:t>
            </w:r>
          </w:p>
          <w:p w14:paraId="71F6DCB4" w14:textId="77777777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Osvětlení prostoru okolo DA je zajištěno LED zdroji neoslňujícího bílého světla umístěnými vně na bocích a zadní straně DA.</w:t>
            </w:r>
          </w:p>
          <w:p w14:paraId="267DDFAD" w14:textId="77777777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DA je v zadní části vybaven LED světelným zařízením v provedení „alej“ vyzařujícím světlo oranžové barvy a tvořeným nejméně 5 svítilnami (každá s nejméně 3 diodami). Světelné zařízení umožňuje pracovat nejméně ve 3 režimech – směrování vlevo, výstražný mód a směrování vpravo. Ovládací prvky a signalizace činnosti jsou umístěny v dosahu sedadla řidiče. Zapojení světelného zařízení znemožňuje jeho užití za jízdy DA.</w:t>
            </w:r>
          </w:p>
          <w:p w14:paraId="45FAB41B" w14:textId="3DA3B7FA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spacing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DA je vybaven tažným zařízením typu ISO-50X pro připojení požárního přívěsu kategorie O2 </w:t>
            </w:r>
            <w:r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br/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o celkové hmotnosti nejméně 2000 kg. Součástí dodávky je redukce 13/7 pin.</w:t>
            </w:r>
          </w:p>
          <w:p w14:paraId="3DDC5BDB" w14:textId="77777777" w:rsidR="001F1479" w:rsidRPr="001F1479" w:rsidRDefault="001F1479">
            <w:pPr>
              <w:pStyle w:val="Zkladntext"/>
              <w:spacing w:after="0"/>
              <w:ind w:left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</w:p>
          <w:p w14:paraId="49BCB78D" w14:textId="77777777" w:rsidR="001F1479" w:rsidRPr="001F1479" w:rsidRDefault="001F1479" w:rsidP="00DC63A7">
            <w:pPr>
              <w:pStyle w:val="Zkladntext"/>
              <w:numPr>
                <w:ilvl w:val="1"/>
                <w:numId w:val="7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 DA je dále vybaven:</w:t>
            </w:r>
          </w:p>
          <w:p w14:paraId="67DA71A4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centrálním zamykáním s dálkovým ovládáním,</w:t>
            </w:r>
          </w:p>
          <w:p w14:paraId="42467D1D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předními elektricky ovládanými okny,</w:t>
            </w:r>
          </w:p>
          <w:p w14:paraId="253AA7E4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posuvnými okny v prostoru druhé řady sedadel,</w:t>
            </w:r>
          </w:p>
          <w:p w14:paraId="56478DF3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elektricky ovládaná a vyhřívaná vnější zpětná zrcátka,</w:t>
            </w:r>
          </w:p>
          <w:p w14:paraId="121D7EFE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předními lapači nečistot,</w:t>
            </w:r>
          </w:p>
          <w:p w14:paraId="109D9657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zadními lapači nečistot,</w:t>
            </w:r>
          </w:p>
          <w:p w14:paraId="089D46B3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LED světlomety pro denní svícení,</w:t>
            </w:r>
          </w:p>
          <w:p w14:paraId="14ADF242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parkovacími senzory vzadu,</w:t>
            </w:r>
          </w:p>
          <w:p w14:paraId="70338E6A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parkovacími senzory vpředu,</w:t>
            </w:r>
          </w:p>
          <w:p w14:paraId="04EB5A71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couvací kamerou,</w:t>
            </w:r>
          </w:p>
          <w:p w14:paraId="53F9641C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gumovými koberci na podlaze,</w:t>
            </w:r>
          </w:p>
          <w:p w14:paraId="218275D1" w14:textId="77777777" w:rsidR="001F1479" w:rsidRPr="001F1479" w:rsidRDefault="001F1479" w:rsidP="00DC63A7">
            <w:pPr>
              <w:numPr>
                <w:ilvl w:val="1"/>
                <w:numId w:val="8"/>
              </w:numPr>
              <w:tabs>
                <w:tab w:val="left" w:pos="426"/>
              </w:tabs>
              <w:spacing w:after="12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>ochranným krytem pod motorem.</w:t>
            </w:r>
          </w:p>
          <w:p w14:paraId="24EE9F21" w14:textId="77777777" w:rsidR="001F1479" w:rsidRPr="001F1479" w:rsidRDefault="001F1479" w:rsidP="00DC63A7">
            <w:pPr>
              <w:pStyle w:val="Zkladntext"/>
              <w:numPr>
                <w:ilvl w:val="0"/>
                <w:numId w:val="6"/>
              </w:numPr>
              <w:ind w:left="426" w:hanging="426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Zavazadlový prostor DA</w:t>
            </w:r>
          </w:p>
          <w:p w14:paraId="715B8469" w14:textId="77777777" w:rsidR="001F1479" w:rsidRPr="001F1479" w:rsidRDefault="001F1479" w:rsidP="00DC63A7">
            <w:pPr>
              <w:pStyle w:val="Zkladntext"/>
              <w:numPr>
                <w:ilvl w:val="1"/>
                <w:numId w:val="9"/>
              </w:numPr>
              <w:spacing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Zavazadlový prostor DA je přístupný dveřmi na zadní straně karosérie a při uložení předepsaného rozsahu požárního příslušenství:</w:t>
            </w:r>
          </w:p>
          <w:p w14:paraId="5EF39EAA" w14:textId="77777777" w:rsidR="001F1479" w:rsidRPr="001F1479" w:rsidRDefault="001F1479" w:rsidP="00DC63A7">
            <w:pPr>
              <w:pStyle w:val="Zkladntext"/>
              <w:numPr>
                <w:ilvl w:val="0"/>
                <w:numId w:val="10"/>
              </w:numPr>
              <w:spacing w:after="0"/>
              <w:ind w:left="851" w:hanging="284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umožňuje uložení zavazadel v počtu shodném s počtem sedadel s velikostí každého nejméně 120 l a hmotností nejméně 30 kg,</w:t>
            </w:r>
          </w:p>
          <w:p w14:paraId="431AB69A" w14:textId="77777777" w:rsidR="001F1479" w:rsidRPr="001F1479" w:rsidRDefault="001F1479" w:rsidP="00DC63A7">
            <w:pPr>
              <w:numPr>
                <w:ilvl w:val="0"/>
                <w:numId w:val="10"/>
              </w:numPr>
              <w:spacing w:after="120" w:line="240" w:lineRule="auto"/>
              <w:ind w:left="85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lastRenderedPageBreak/>
              <w:t xml:space="preserve">má využitelné rozměry nejméně 1000 x 700 mm ve výšce 900 mm od podlahy. Nejmenší rozměr musí být dodržen v celé výšce od podlahy, tedy od 0 až do 900 mm.  </w:t>
            </w:r>
          </w:p>
          <w:p w14:paraId="72DBF96D" w14:textId="77777777" w:rsidR="001F1479" w:rsidRPr="001F1479" w:rsidRDefault="001F1479">
            <w:pPr>
              <w:spacing w:after="120" w:line="240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479">
              <w:rPr>
                <w:rFonts w:ascii="Arial" w:hAnsi="Arial" w:cs="Arial"/>
                <w:sz w:val="20"/>
                <w:szCs w:val="20"/>
              </w:rPr>
              <w:t xml:space="preserve">V zavazadlovém prostoru jsou nejméně čtyři kotvící body s tažnou silou každého nejméně 3 kN. </w:t>
            </w:r>
          </w:p>
          <w:p w14:paraId="7BFCAF5F" w14:textId="77777777" w:rsidR="001F1479" w:rsidRPr="001F1479" w:rsidRDefault="001F1479" w:rsidP="00DC63A7">
            <w:pPr>
              <w:pStyle w:val="Zkladntext"/>
              <w:numPr>
                <w:ilvl w:val="1"/>
                <w:numId w:val="9"/>
              </w:numPr>
              <w:spacing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Zavazadlový prostor není od kabiny osádky oddělen přepážkou.</w:t>
            </w:r>
          </w:p>
          <w:p w14:paraId="27E0DB8E" w14:textId="77777777" w:rsidR="001F1479" w:rsidRPr="001F1479" w:rsidRDefault="001F1479">
            <w:pPr>
              <w:pStyle w:val="Zkladntext"/>
              <w:spacing w:after="0"/>
              <w:ind w:left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</w:p>
          <w:p w14:paraId="78539CCA" w14:textId="77777777" w:rsidR="001F1479" w:rsidRPr="001F1479" w:rsidRDefault="001F1479" w:rsidP="00DC63A7">
            <w:pPr>
              <w:pStyle w:val="Zkladntext"/>
              <w:numPr>
                <w:ilvl w:val="1"/>
                <w:numId w:val="9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DA není vybaven zabudovaným zařízením prvotního zásahu, motorovou stříkačkou ani požárním čerpadlem.</w:t>
            </w:r>
          </w:p>
          <w:p w14:paraId="3AB2F927" w14:textId="77777777" w:rsidR="001F1479" w:rsidRPr="001F1479" w:rsidRDefault="001F1479" w:rsidP="00DC63A7">
            <w:pPr>
              <w:pStyle w:val="Zkladntext"/>
              <w:numPr>
                <w:ilvl w:val="1"/>
                <w:numId w:val="9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Úchytné a úložné prvky v prostorech pro uložení požárního příslušenství jsou provedeny z lehkého kovu nebo jiného materiálu, s vysokou životností.</w:t>
            </w:r>
          </w:p>
          <w:p w14:paraId="7F0D2C19" w14:textId="77777777" w:rsidR="001F1479" w:rsidRPr="001F1479" w:rsidRDefault="001F1479" w:rsidP="00DC63A7">
            <w:pPr>
              <w:pStyle w:val="Zkladntext"/>
              <w:numPr>
                <w:ilvl w:val="0"/>
                <w:numId w:val="6"/>
              </w:numPr>
              <w:spacing w:before="120"/>
              <w:ind w:left="425" w:hanging="425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Barevná úprava, značení, nápisy</w:t>
            </w:r>
          </w:p>
          <w:p w14:paraId="3761C09B" w14:textId="77777777" w:rsidR="001F1479" w:rsidRPr="001F1479" w:rsidRDefault="001F1479" w:rsidP="00DC63A7">
            <w:pPr>
              <w:pStyle w:val="Zkladntext"/>
              <w:numPr>
                <w:ilvl w:val="1"/>
                <w:numId w:val="11"/>
              </w:numPr>
              <w:spacing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Pro barevnou úpravu DA je použita bílá barva odstínu RAL 9003 podle vzorníku RAL 841 GL nebo obdobná barva (celková barevná definice δE ≤ 3 od etalonu) a červená barva RAL 3024</w:t>
            </w:r>
          </w:p>
          <w:p w14:paraId="3C26C829" w14:textId="41436072" w:rsidR="001F1479" w:rsidRPr="001F1479" w:rsidRDefault="001F1479">
            <w:pPr>
              <w:pStyle w:val="Zkladntext"/>
              <w:ind w:left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podle vzorníku RAL 841 GL nebo obdobná barva (celková barevná definice δE ≤ 3 od etalonu).</w:t>
            </w:r>
            <w:r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 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Bílý vodorovný retroreflexní pruh je umístěn po obou stranách karoserie DA v celé její délce.</w:t>
            </w:r>
          </w:p>
          <w:p w14:paraId="36D99C2B" w14:textId="77777777" w:rsidR="001F1479" w:rsidRPr="001F1479" w:rsidRDefault="001F1479" w:rsidP="00DC63A7">
            <w:pPr>
              <w:pStyle w:val="Zkladntext"/>
              <w:numPr>
                <w:ilvl w:val="1"/>
                <w:numId w:val="11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Na obou bočních stranách karosérie je v celé délce bílého zvýrazňujícího pruhu umístěno liniové značení v barvě žluté. Výška bílého zvýrazňujícího pruhu je nejméně 200 mm a nejvíce 350 mm, včetně výšky liniového značení.</w:t>
            </w:r>
          </w:p>
          <w:p w14:paraId="5548FE34" w14:textId="77777777" w:rsidR="001F1479" w:rsidRPr="001F1479" w:rsidRDefault="001F1479" w:rsidP="00DC63A7">
            <w:pPr>
              <w:pStyle w:val="Zkladntext"/>
              <w:numPr>
                <w:ilvl w:val="1"/>
                <w:numId w:val="11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 xml:space="preserve"> Barevná úprava DA je doplněna o retroreflexní zvýrazňující prvky v provedení odstínu RAL 1026 podle vzorníku RAL 841 GL nebo obdobná barva, v rozsahu celkové plochy polepu do 5 m2.</w:t>
            </w:r>
          </w:p>
          <w:p w14:paraId="6C4CEFE6" w14:textId="446272B2" w:rsidR="001F1479" w:rsidRPr="001F1479" w:rsidRDefault="001F1479" w:rsidP="00DC63A7">
            <w:pPr>
              <w:pStyle w:val="Zkladntext"/>
              <w:numPr>
                <w:ilvl w:val="1"/>
                <w:numId w:val="11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V bílém zvýrazňujícím vodorovném pruhu na obou předních dveřích kabiny osádky je umístěn nápis s označením dislokace jednotky. V prvním řádku je text „SBOR DOBROVOLNÝCH HASIČŮ“, ve druhém řádku je uveden název obce „</w:t>
            </w:r>
            <w:r w:rsidR="00EF615A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Louka u Litvínova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“.</w:t>
            </w:r>
          </w:p>
          <w:p w14:paraId="5E9C30AE" w14:textId="77777777" w:rsidR="001F1479" w:rsidRPr="001F1479" w:rsidRDefault="001F1479" w:rsidP="00DC63A7">
            <w:pPr>
              <w:pStyle w:val="Zkladntext"/>
              <w:numPr>
                <w:ilvl w:val="1"/>
                <w:numId w:val="11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Na přední části karosérie kabiny osádky je umístěn nápis „HASIČI“ o výšce písma 100 až 200 mm.</w:t>
            </w:r>
          </w:p>
          <w:p w14:paraId="2904733B" w14:textId="77777777" w:rsidR="001F1479" w:rsidRPr="001F1479" w:rsidRDefault="001F1479" w:rsidP="00DC63A7">
            <w:pPr>
              <w:pStyle w:val="Zkladntext"/>
              <w:numPr>
                <w:ilvl w:val="1"/>
                <w:numId w:val="11"/>
              </w:numPr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Veškeré nápisy jsou provedeny kolmým bezpatkovým písmem, písmeny velké abecedy.</w:t>
            </w:r>
          </w:p>
          <w:p w14:paraId="2AC5671E" w14:textId="77777777" w:rsidR="001F1479" w:rsidRPr="001F1479" w:rsidRDefault="001F1479" w:rsidP="00DC63A7">
            <w:pPr>
              <w:pStyle w:val="Zkladntext"/>
              <w:numPr>
                <w:ilvl w:val="0"/>
                <w:numId w:val="6"/>
              </w:numPr>
              <w:spacing w:before="120"/>
              <w:ind w:left="425" w:hanging="425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Zvláštní výstražné zařízení</w:t>
            </w:r>
          </w:p>
          <w:p w14:paraId="7211A4B7" w14:textId="77777777" w:rsidR="001F1479" w:rsidRPr="001F1479" w:rsidRDefault="001F1479">
            <w:pPr>
              <w:pStyle w:val="Zkladntext"/>
              <w:spacing w:after="0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10.1.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>Zvláštní výstražné zařízení umožňuje reprodukci mluveného slova. Jeho světelná část je na DA provedena v souladu s TP-STS/20-2019*, a to ve 2 samostatných celcích:</w:t>
            </w:r>
          </w:p>
          <w:p w14:paraId="29E8F0E0" w14:textId="77777777" w:rsidR="001F1479" w:rsidRPr="001F1479" w:rsidRDefault="001F1479">
            <w:pPr>
              <w:pStyle w:val="Zkladntext"/>
              <w:spacing w:after="0"/>
              <w:ind w:left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a)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 xml:space="preserve">hlavní část (dále jen světelné zařízení), a </w:t>
            </w:r>
          </w:p>
          <w:p w14:paraId="686D8688" w14:textId="77777777" w:rsidR="001F1479" w:rsidRPr="001F1479" w:rsidRDefault="001F1479">
            <w:pPr>
              <w:pStyle w:val="Zkladntext"/>
              <w:spacing w:after="0"/>
              <w:ind w:left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b)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>doplňkové svítilny</w:t>
            </w:r>
          </w:p>
          <w:p w14:paraId="4CCF0259" w14:textId="77777777" w:rsidR="001F1479" w:rsidRPr="001F1479" w:rsidRDefault="001F1479">
            <w:pPr>
              <w:pStyle w:val="Zkladntext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10.2.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>Všechny prvky světelné části zvláštního výstražného zařízení mají čiré kryty.</w:t>
            </w:r>
          </w:p>
          <w:p w14:paraId="3C99DC3C" w14:textId="3B082101" w:rsidR="001F1479" w:rsidRPr="001F1479" w:rsidRDefault="001F1479">
            <w:pPr>
              <w:pStyle w:val="Zkladntext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10.3.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 xml:space="preserve">Světelné zařízení je tvořeno rampou o délce rovnající se nejméně 3/5 šířky střechy DA. Rampa je vybavena rohovými moduly zajišťujícími vykrytí potřebného vyzařovacího úhlu 360° a nejméně 2 přímými moduly-každý s nejméně 3 diodami pro zvýšení intenzity vyzařovaného světla ve směru jízdy. Není-li z důvodu konstrukčního provedení DA nebo umístění vybavení zabezpečena viditelnost vyzařovacích úhlů rampy ze 360° ve vzdálenosti 20 m od ní (ve výšce 1 m nad zemí), musí být světelné zařízení DA tvořeno i dalšími výstražnými svítilnami pro dokrytí, rampou nevykrytých, úhlů. Světelné zařízení vyzařuje dle bodu 11, písm. b) TP-STS/20-2019* </w:t>
            </w:r>
            <w:r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br/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v režimu dvojzáblesk (R65). Rampa může být vybavena ochranným prvkem proti zachycení větví.</w:t>
            </w:r>
          </w:p>
          <w:p w14:paraId="75A2C3B5" w14:textId="77777777" w:rsidR="001F1479" w:rsidRPr="001F1479" w:rsidRDefault="001F1479">
            <w:pPr>
              <w:pStyle w:val="Zkladntext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10.4.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>DA je na přední straně kabiny osádky pod předním oknem vybaven 1 párem doplňkových svítilen (každá svítilna s nejméně 6 diodami). Doplňkové svítilny vyzařují dle bodu 19 TP-STS/20-2019* v režimu dvojzáblesk (R65). Doplňkové svítilny nejsou synchronizovány se světelným zařízením.</w:t>
            </w:r>
          </w:p>
          <w:p w14:paraId="003AF5C3" w14:textId="77777777" w:rsidR="001F1479" w:rsidRPr="001F1479" w:rsidRDefault="001F1479">
            <w:pPr>
              <w:pStyle w:val="Zkladntext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10.5.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>Doplňkové svítilny na přední straně kabiny osádky a přímé moduly v rampě pro zvýšení intenzity vyzařovaného světla ve směru jízdy lze v případě potřeby současně vypnout samostatným vypínačem na ovládacím panelu ZVZ.</w:t>
            </w:r>
          </w:p>
          <w:p w14:paraId="70F2E8D1" w14:textId="4CD5CDC2" w:rsidR="001F1479" w:rsidRPr="001F1479" w:rsidRDefault="001F1479">
            <w:pPr>
              <w:pStyle w:val="Zkladntext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10.6.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 xml:space="preserve">Všechny světelné části ZVZ jsou provedeny pro dvě úrovně svítivosti – DEN/NOC homologace podle EHK 65, třída 2. Musí být zapojeny tak, aby na změnu intenzity okolního osvětlení reagovaly vždy jako celek, a to automaticky, nebo prostřednictvím ovladače umístěného </w:t>
            </w:r>
            <w:r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br/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v dosahu řidiče.</w:t>
            </w:r>
          </w:p>
          <w:p w14:paraId="31DA95DC" w14:textId="77777777" w:rsidR="001F1479" w:rsidRPr="001F1479" w:rsidRDefault="001F1479">
            <w:pPr>
              <w:pStyle w:val="Zkladntext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lastRenderedPageBreak/>
              <w:t>10.7.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>Ovládací prvky ZVZ jsou umístěny v dosahu řidiče.</w:t>
            </w:r>
          </w:p>
          <w:p w14:paraId="29B3EB6B" w14:textId="77777777" w:rsidR="001F1479" w:rsidRPr="001F1479" w:rsidRDefault="001F1479">
            <w:pPr>
              <w:pStyle w:val="Zkladntext"/>
              <w:ind w:left="567" w:hanging="567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10.8.</w:t>
            </w: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ab/>
              <w:t>Reproduktor ZVZ je umístěn tak, aby jeho vyzařování ve směru jízdy nebylo zásadním způsobem omezeno konstrukčními prvky, karosérií a výbavou DA. Samostatný reproduktor může být nahrazen dvojicí paralelně zapojených a sfázovaných reproduktorů (o nejméně stejných elektrických a akustických parametrech soustavy jako u samostatného reproduktoru).</w:t>
            </w:r>
          </w:p>
          <w:p w14:paraId="765B412F" w14:textId="77777777" w:rsidR="001F1479" w:rsidRPr="001F1479" w:rsidRDefault="001F1479" w:rsidP="00DC63A7">
            <w:pPr>
              <w:pStyle w:val="Zkladntext"/>
              <w:numPr>
                <w:ilvl w:val="0"/>
                <w:numId w:val="6"/>
              </w:numPr>
              <w:spacing w:before="120"/>
              <w:ind w:left="425" w:hanging="425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Požární příslušenství</w:t>
            </w:r>
          </w:p>
          <w:p w14:paraId="25E095B2" w14:textId="77777777" w:rsidR="001F1479" w:rsidRDefault="001F1479">
            <w:pPr>
              <w:pStyle w:val="Zkladntext"/>
              <w:ind w:left="426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  <w:r w:rsidRPr="001F1479"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  <w:t>DA je vybaven následujícími položkami požárního příslušenství:</w:t>
            </w:r>
          </w:p>
          <w:p w14:paraId="2468F0C4" w14:textId="77777777" w:rsidR="00397410" w:rsidRPr="001F1479" w:rsidRDefault="00397410">
            <w:pPr>
              <w:pStyle w:val="Zkladntext"/>
              <w:ind w:left="426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en-US"/>
              </w:rPr>
            </w:pPr>
          </w:p>
          <w:tbl>
            <w:tblPr>
              <w:tblW w:w="80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15"/>
              <w:gridCol w:w="1108"/>
              <w:gridCol w:w="1108"/>
            </w:tblGrid>
            <w:tr w:rsidR="000D4602" w:rsidRPr="001F1479" w14:paraId="34BDE94F" w14:textId="77777777" w:rsidTr="000D4602">
              <w:trPr>
                <w:trHeight w:val="641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DB9D9D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název požárního příslušenství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3A629C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počet kusů/párů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4DEE5A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dodá výrobce</w:t>
                  </w:r>
                </w:p>
              </w:tc>
            </w:tr>
            <w:tr w:rsidR="000D4602" w:rsidRPr="001F1479" w14:paraId="690FB1CC" w14:textId="77777777" w:rsidTr="000D4602">
              <w:trPr>
                <w:trHeight w:val="328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AC43C7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 xml:space="preserve">nástroj ruční vyprošťovací 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11F75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79571D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  <w:tr w:rsidR="000D4602" w:rsidRPr="001F1479" w14:paraId="200F6950" w14:textId="77777777" w:rsidTr="000D4602">
              <w:trPr>
                <w:trHeight w:val="328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4DD24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nůž (řezák) vyprošťovací, na bezpečnostní pásy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44757D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A70249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  <w:tr w:rsidR="000D4602" w:rsidRPr="001F1479" w14:paraId="2B40CBF5" w14:textId="77777777" w:rsidTr="000D4602">
              <w:trPr>
                <w:trHeight w:val="328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47DDC9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páska vytyčovací, červenobílá, délka 500 m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141295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F0AD9B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  <w:tr w:rsidR="000D4602" w:rsidRPr="001F1479" w14:paraId="000A7591" w14:textId="77777777" w:rsidTr="000D4602">
              <w:trPr>
                <w:trHeight w:val="328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DD35C4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prostředky první pomoci (lékárna v batohu/kufru) podle TP-TS/08-2016* v rozsahu povinné výbavy pro kategorii 2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49026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3143FF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  <w:tr w:rsidR="000D4602" w:rsidRPr="001F1479" w14:paraId="6B0FC376" w14:textId="77777777" w:rsidTr="000D4602">
              <w:trPr>
                <w:trHeight w:val="370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CECAE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přístroj hasicí CO2, přenosný, s hasicí schopností 89B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20A11D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E3122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  <w:tr w:rsidR="000D4602" w:rsidRPr="001F1479" w14:paraId="11B7273E" w14:textId="77777777" w:rsidTr="000D4602">
              <w:trPr>
                <w:trHeight w:val="641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CA651A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přístroj hasicí práškový, přenosný, s hasicí schopností 34A a zároveň 183B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956B31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27AA0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  <w:tr w:rsidR="000D4602" w:rsidRPr="001F1479" w14:paraId="177ACFF5" w14:textId="77777777" w:rsidTr="000D4602">
              <w:trPr>
                <w:trHeight w:val="328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692434" w14:textId="36C0AB17" w:rsidR="000D4602" w:rsidRPr="000D4602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4602">
                    <w:rPr>
                      <w:rFonts w:ascii="Arial" w:hAnsi="Arial" w:cs="Arial"/>
                      <w:sz w:val="20"/>
                      <w:szCs w:val="20"/>
                    </w:rPr>
                    <w:t>radiostanice digitální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EBEF2" w14:textId="77777777" w:rsidR="000D4602" w:rsidRPr="000D4602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460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EFBB3" w14:textId="7BEDF99F" w:rsidR="000D4602" w:rsidRPr="000D4602" w:rsidRDefault="000D4602" w:rsidP="000D4602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4602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  <w:tr w:rsidR="000D4602" w:rsidRPr="001F1479" w14:paraId="2AF0FB68" w14:textId="77777777" w:rsidTr="000D4602">
              <w:trPr>
                <w:trHeight w:val="328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899E2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rukavice lékařské pro jednorázové použití nesterilní, nejméně 100 kusů v balení, materiál nitril, podle ČSN EN 455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844F90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F25D45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  <w:tr w:rsidR="000D4602" w:rsidRPr="001F1479" w14:paraId="6FED54CE" w14:textId="77777777" w:rsidTr="000D4602">
              <w:trPr>
                <w:trHeight w:val="328"/>
                <w:jc w:val="center"/>
              </w:trPr>
              <w:tc>
                <w:tcPr>
                  <w:tcW w:w="5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E9885D" w14:textId="77777777" w:rsidR="000D4602" w:rsidRPr="001F1479" w:rsidRDefault="000D4602">
                  <w:pPr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světlomet požární 12 V, v provedení LED, se světelným tokem nejméně 1300 lm, IP nejméně 54, s kloubovým magnetickým úchytem a kabelem o délce nejméně 3 m pro napojení na elektroinstalaci DA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2151D9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0605B" w14:textId="77777777" w:rsidR="000D4602" w:rsidRPr="001F1479" w:rsidRDefault="000D460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F1479">
                    <w:rPr>
                      <w:rFonts w:ascii="Arial" w:hAnsi="Arial" w:cs="Arial"/>
                      <w:sz w:val="20"/>
                      <w:szCs w:val="20"/>
                    </w:rPr>
                    <w:t>ANO</w:t>
                  </w:r>
                </w:p>
              </w:tc>
            </w:tr>
          </w:tbl>
          <w:p w14:paraId="533F5714" w14:textId="77777777" w:rsidR="001F1479" w:rsidRDefault="001F1479">
            <w:pPr>
              <w:spacing w:line="26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71038A" w14:textId="77777777" w:rsidR="001F1479" w:rsidRPr="001F1479" w:rsidRDefault="001F1479">
            <w:pPr>
              <w:spacing w:line="26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176A2A" w14:textId="77777777" w:rsidR="00D942EF" w:rsidRPr="001F1479" w:rsidRDefault="00D942EF">
      <w:pPr>
        <w:rPr>
          <w:sz w:val="20"/>
          <w:szCs w:val="20"/>
        </w:rPr>
      </w:pPr>
    </w:p>
    <w:sectPr w:rsidR="00D942EF" w:rsidRPr="001F147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BA96D" w14:textId="77777777" w:rsidR="00B62DF8" w:rsidRDefault="00B62DF8" w:rsidP="001F1479">
      <w:pPr>
        <w:spacing w:after="0" w:line="240" w:lineRule="auto"/>
      </w:pPr>
      <w:r>
        <w:separator/>
      </w:r>
    </w:p>
  </w:endnote>
  <w:endnote w:type="continuationSeparator" w:id="0">
    <w:p w14:paraId="6E54AB08" w14:textId="77777777" w:rsidR="00B62DF8" w:rsidRDefault="00B62DF8" w:rsidP="001F1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747E6" w14:textId="77777777" w:rsidR="00B62DF8" w:rsidRDefault="00B62DF8" w:rsidP="001F1479">
      <w:pPr>
        <w:spacing w:after="0" w:line="240" w:lineRule="auto"/>
      </w:pPr>
      <w:r>
        <w:separator/>
      </w:r>
    </w:p>
  </w:footnote>
  <w:footnote w:type="continuationSeparator" w:id="0">
    <w:p w14:paraId="42AAF9F8" w14:textId="77777777" w:rsidR="00B62DF8" w:rsidRDefault="00B62DF8" w:rsidP="001F1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827EF" w14:textId="7DE9EAB6" w:rsidR="001F1479" w:rsidRDefault="00FB2F62">
    <w:pPr>
      <w:pStyle w:val="Zhlav"/>
    </w:pPr>
    <w:r>
      <w:rPr>
        <w:noProof/>
      </w:rPr>
      <w:drawing>
        <wp:inline distT="0" distB="0" distL="0" distR="0" wp14:anchorId="19479604" wp14:editId="0CC7665A">
          <wp:extent cx="5657850" cy="561975"/>
          <wp:effectExtent l="0" t="0" r="0" b="9525"/>
          <wp:docPr id="5279224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62121"/>
    <w:multiLevelType w:val="hybridMultilevel"/>
    <w:tmpl w:val="5ED8124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B4016B0"/>
    <w:multiLevelType w:val="multilevel"/>
    <w:tmpl w:val="41C201D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053931"/>
    <w:multiLevelType w:val="multilevel"/>
    <w:tmpl w:val="DEDE9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4740709"/>
    <w:multiLevelType w:val="hybridMultilevel"/>
    <w:tmpl w:val="20BC47B0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518725A"/>
    <w:multiLevelType w:val="multilevel"/>
    <w:tmpl w:val="7A8A70F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Arial" w:eastAsia="Times New Roman" w:hAnsi="Arial" w:cs="Arial" w:hint="default"/>
        <w:b w:val="0"/>
        <w:color w:val="auto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813812"/>
    <w:multiLevelType w:val="multilevel"/>
    <w:tmpl w:val="0DFCBB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9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136B1B"/>
    <w:multiLevelType w:val="multilevel"/>
    <w:tmpl w:val="70E8E8A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8.%2."/>
      <w:lvlJc w:val="left"/>
      <w:pPr>
        <w:ind w:left="792" w:hanging="432"/>
      </w:pPr>
      <w:rPr>
        <w:rFonts w:ascii="Arial" w:hAnsi="Arial" w:cs="Arial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BBC1D45"/>
    <w:multiLevelType w:val="multilevel"/>
    <w:tmpl w:val="AF48ED88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6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BC50FE9"/>
    <w:multiLevelType w:val="multilevel"/>
    <w:tmpl w:val="95E016EC"/>
    <w:lvl w:ilvl="0">
      <w:start w:val="7"/>
      <w:numFmt w:val="decimal"/>
      <w:lvlText w:val="%1."/>
      <w:lvlJc w:val="left"/>
      <w:pPr>
        <w:ind w:left="4755" w:hanging="360"/>
      </w:pPr>
      <w:rPr>
        <w:sz w:val="20"/>
        <w:szCs w:val="20"/>
      </w:rPr>
    </w:lvl>
    <w:lvl w:ilvl="1">
      <w:start w:val="1"/>
      <w:numFmt w:val="decimal"/>
      <w:lvlText w:val="12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DA444CF"/>
    <w:multiLevelType w:val="hybridMultilevel"/>
    <w:tmpl w:val="01347F2A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0B44541"/>
    <w:multiLevelType w:val="multilevel"/>
    <w:tmpl w:val="D3E8111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7.%2."/>
      <w:lvlJc w:val="left"/>
      <w:pPr>
        <w:ind w:left="644" w:hanging="360"/>
      </w:pPr>
      <w:rPr>
        <w:b w:val="0"/>
        <w:color w:val="auto"/>
      </w:rPr>
    </w:lvl>
    <w:lvl w:ilvl="2">
      <w:start w:val="1"/>
      <w:numFmt w:val="bullet"/>
      <w:lvlText w:val=""/>
      <w:lvlJc w:val="left"/>
      <w:pPr>
        <w:ind w:left="1572" w:hanging="720"/>
      </w:pPr>
      <w:rPr>
        <w:rFonts w:ascii="Wingdings" w:hAnsi="Wingdings" w:hint="default"/>
        <w:sz w:val="16"/>
        <w:szCs w:val="16"/>
      </w:r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num w:numId="1" w16cid:durableId="86436654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75096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53473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3977834">
    <w:abstractNumId w:val="9"/>
  </w:num>
  <w:num w:numId="5" w16cid:durableId="349188390">
    <w:abstractNumId w:val="3"/>
  </w:num>
  <w:num w:numId="6" w16cid:durableId="408038911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3796200">
    <w:abstractNumId w:val="10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766986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7598312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1248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364673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79"/>
    <w:rsid w:val="00074DC8"/>
    <w:rsid w:val="000D4602"/>
    <w:rsid w:val="001F1479"/>
    <w:rsid w:val="00201679"/>
    <w:rsid w:val="002E54BD"/>
    <w:rsid w:val="002E56F0"/>
    <w:rsid w:val="002F46CE"/>
    <w:rsid w:val="00362DED"/>
    <w:rsid w:val="00397410"/>
    <w:rsid w:val="00430BB1"/>
    <w:rsid w:val="004415C1"/>
    <w:rsid w:val="005A4CE0"/>
    <w:rsid w:val="005E6FA2"/>
    <w:rsid w:val="006126D9"/>
    <w:rsid w:val="00755E75"/>
    <w:rsid w:val="008122C2"/>
    <w:rsid w:val="008429C1"/>
    <w:rsid w:val="0085799C"/>
    <w:rsid w:val="008841EF"/>
    <w:rsid w:val="00887A7E"/>
    <w:rsid w:val="008A213D"/>
    <w:rsid w:val="008A272E"/>
    <w:rsid w:val="008B07BD"/>
    <w:rsid w:val="009C7125"/>
    <w:rsid w:val="00AA5438"/>
    <w:rsid w:val="00AD480F"/>
    <w:rsid w:val="00B62DF8"/>
    <w:rsid w:val="00BB48EF"/>
    <w:rsid w:val="00C72D78"/>
    <w:rsid w:val="00D17893"/>
    <w:rsid w:val="00D942EF"/>
    <w:rsid w:val="00E01CDA"/>
    <w:rsid w:val="00E9524E"/>
    <w:rsid w:val="00EF615A"/>
    <w:rsid w:val="00FB2F62"/>
    <w:rsid w:val="00FC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65E79"/>
  <w15:chartTrackingRefBased/>
  <w15:docId w15:val="{4787EF93-A945-4369-AAAA-D5E906AE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1479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unhideWhenUsed/>
    <w:rsid w:val="001F14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F147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1F1479"/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1F1479"/>
    <w:pPr>
      <w:ind w:left="720"/>
      <w:contextualSpacing/>
    </w:pPr>
    <w:rPr>
      <w:kern w:val="2"/>
      <w14:ligatures w14:val="standardContextual"/>
    </w:rPr>
  </w:style>
  <w:style w:type="paragraph" w:customStyle="1" w:styleId="Default">
    <w:name w:val="Default"/>
    <w:uiPriority w:val="99"/>
    <w:rsid w:val="001F14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cs-CZ"/>
      <w14:ligatures w14:val="none"/>
    </w:rPr>
  </w:style>
  <w:style w:type="table" w:customStyle="1" w:styleId="Mkatabulky1">
    <w:name w:val="Mřížka tabulky1"/>
    <w:basedOn w:val="Normlntabulka"/>
    <w:uiPriority w:val="59"/>
    <w:rsid w:val="001F147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F1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147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F1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1479"/>
    <w:rPr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4415C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15C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415C1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415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415C1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25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14D00-FFB2-4B6C-8890-2395F3A06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1527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Krejcarova Eva</dc:creator>
  <cp:keywords/>
  <dc:description/>
  <cp:lastModifiedBy>Olga Hovorková</cp:lastModifiedBy>
  <cp:revision>4</cp:revision>
  <cp:lastPrinted>2024-09-10T06:12:00Z</cp:lastPrinted>
  <dcterms:created xsi:type="dcterms:W3CDTF">2024-09-10T07:31:00Z</dcterms:created>
  <dcterms:modified xsi:type="dcterms:W3CDTF">2024-09-10T08:09:00Z</dcterms:modified>
</cp:coreProperties>
</file>