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ABFE" w14:textId="77777777" w:rsidR="009E5F96" w:rsidRDefault="009E5F96" w:rsidP="000D6631">
      <w:pPr>
        <w:pStyle w:val="Zhlav"/>
        <w:tabs>
          <w:tab w:val="left" w:pos="708"/>
        </w:tabs>
        <w:jc w:val="center"/>
        <w:rPr>
          <w:rFonts w:ascii="Verdana" w:hAnsi="Verdana"/>
          <w:b/>
          <w:caps/>
          <w:spacing w:val="60"/>
          <w:sz w:val="36"/>
        </w:rPr>
      </w:pPr>
      <w:bookmarkStart w:id="0" w:name="_Toc444044332"/>
    </w:p>
    <w:p w14:paraId="6F3D5606" w14:textId="21FD8178" w:rsidR="000D6631" w:rsidRDefault="000D6631" w:rsidP="000D6631">
      <w:pPr>
        <w:pStyle w:val="Zhlav"/>
        <w:tabs>
          <w:tab w:val="left" w:pos="708"/>
        </w:tabs>
        <w:jc w:val="center"/>
        <w:rPr>
          <w:rFonts w:ascii="Verdana" w:hAnsi="Verdana"/>
          <w:b/>
          <w:caps/>
          <w:spacing w:val="60"/>
          <w:sz w:val="36"/>
        </w:rPr>
      </w:pPr>
      <w:r>
        <w:rPr>
          <w:rFonts w:ascii="Verdana" w:hAnsi="Verdana"/>
          <w:b/>
          <w:caps/>
          <w:spacing w:val="60"/>
          <w:sz w:val="36"/>
        </w:rPr>
        <w:t>Smlouva o dílo</w:t>
      </w:r>
    </w:p>
    <w:p w14:paraId="1F1A09C9" w14:textId="77777777" w:rsidR="000D6631" w:rsidRDefault="000D6631" w:rsidP="000D6631">
      <w:pPr>
        <w:rPr>
          <w:rFonts w:ascii="Verdana" w:hAnsi="Verdana"/>
          <w:b/>
          <w:sz w:val="20"/>
        </w:rPr>
      </w:pPr>
    </w:p>
    <w:p w14:paraId="44F6232F" w14:textId="6FD91367" w:rsidR="000D6631" w:rsidRDefault="000D6631" w:rsidP="000D6631">
      <w:pPr>
        <w:pStyle w:val="Zkladntext2-smlouva"/>
        <w:spacing w:before="0"/>
        <w:ind w:left="1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bCs w:val="0"/>
          <w:sz w:val="22"/>
        </w:rPr>
        <w:t xml:space="preserve">na zhotovení </w:t>
      </w:r>
      <w:r w:rsidR="00C62D19">
        <w:rPr>
          <w:rFonts w:ascii="Verdana" w:hAnsi="Verdana"/>
          <w:b/>
          <w:bCs w:val="0"/>
          <w:sz w:val="22"/>
        </w:rPr>
        <w:t>díla</w:t>
      </w:r>
      <w:r>
        <w:rPr>
          <w:rFonts w:ascii="Verdana" w:hAnsi="Verdana"/>
          <w:b/>
          <w:bCs w:val="0"/>
          <w:sz w:val="22"/>
        </w:rPr>
        <w:t xml:space="preserve">: </w:t>
      </w:r>
      <w:r>
        <w:rPr>
          <w:rFonts w:ascii="Verdana" w:hAnsi="Verdana"/>
          <w:b/>
          <w:sz w:val="22"/>
        </w:rPr>
        <w:t>„</w:t>
      </w:r>
      <w:r w:rsidR="00AB328F">
        <w:rPr>
          <w:rFonts w:ascii="Verdana" w:hAnsi="Verdana" w:cstheme="minorHAnsi"/>
          <w:b/>
          <w:sz w:val="22"/>
          <w:szCs w:val="22"/>
        </w:rPr>
        <w:t>Rekonstrukce veřejného osvětlení – Louka u Litvínova</w:t>
      </w:r>
      <w:r>
        <w:rPr>
          <w:rFonts w:ascii="Verdana" w:hAnsi="Verdana"/>
          <w:b/>
          <w:sz w:val="22"/>
        </w:rPr>
        <w:t>“</w:t>
      </w:r>
    </w:p>
    <w:p w14:paraId="31B0A0A3" w14:textId="77777777" w:rsidR="000D6631" w:rsidRDefault="000D6631" w:rsidP="000D6631">
      <w:pPr>
        <w:pStyle w:val="Zkladntext2-smlouva"/>
        <w:spacing w:before="0"/>
        <w:ind w:left="1"/>
        <w:rPr>
          <w:rFonts w:ascii="Verdana" w:hAnsi="Verdana"/>
          <w:b/>
          <w:bCs w:val="0"/>
          <w:spacing w:val="52"/>
          <w:sz w:val="22"/>
          <w:szCs w:val="28"/>
        </w:rPr>
      </w:pPr>
    </w:p>
    <w:p w14:paraId="600F4988" w14:textId="77777777" w:rsidR="000D6631" w:rsidRDefault="000D6631" w:rsidP="000D6631">
      <w:pPr>
        <w:jc w:val="left"/>
        <w:rPr>
          <w:rFonts w:ascii="Verdana" w:hAnsi="Verdana"/>
          <w:sz w:val="20"/>
        </w:rPr>
      </w:pPr>
    </w:p>
    <w:p w14:paraId="4584C8B6" w14:textId="77777777" w:rsidR="000D6631" w:rsidRDefault="000D6631" w:rsidP="000D663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Smluvní strany:</w:t>
      </w:r>
    </w:p>
    <w:p w14:paraId="1214D3F3" w14:textId="77777777" w:rsidR="000D6631" w:rsidRDefault="000D6631" w:rsidP="000D6631">
      <w:pPr>
        <w:pStyle w:val="Zkladntext2-smlouva"/>
        <w:spacing w:before="0"/>
        <w:ind w:left="1"/>
        <w:rPr>
          <w:rFonts w:ascii="Verdana" w:hAnsi="Verdana"/>
          <w:b/>
          <w:bCs w:val="0"/>
          <w:szCs w:val="24"/>
        </w:rPr>
      </w:pPr>
    </w:p>
    <w:p w14:paraId="4413BEFC" w14:textId="77777777" w:rsidR="000D6631" w:rsidRDefault="000D6631" w:rsidP="000D6631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14:paraId="44929BBE" w14:textId="116A0804" w:rsidR="000D6631" w:rsidRDefault="00AB328F" w:rsidP="000D6631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  <w:r>
        <w:rPr>
          <w:rFonts w:ascii="Verdana" w:hAnsi="Verdana"/>
          <w:b/>
          <w:bCs w:val="0"/>
          <w:sz w:val="20"/>
        </w:rPr>
        <w:t>Obec Louka u Litvínova</w:t>
      </w:r>
    </w:p>
    <w:p w14:paraId="476DABD4" w14:textId="241714CF" w:rsidR="000D6631" w:rsidRPr="00953ACC" w:rsidRDefault="000D6631" w:rsidP="000D66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 sídlem: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6828C4">
        <w:rPr>
          <w:rFonts w:ascii="Verdana" w:hAnsi="Verdana" w:cstheme="minorHAnsi"/>
          <w:sz w:val="20"/>
        </w:rPr>
        <w:t>Sokolovská 127, 435 33  Louka u Litvínova</w:t>
      </w:r>
    </w:p>
    <w:p w14:paraId="5565BBC1" w14:textId="117350ED" w:rsidR="000D6631" w:rsidRPr="00953ACC" w:rsidRDefault="000D6631" w:rsidP="000D6631">
      <w:pPr>
        <w:rPr>
          <w:rFonts w:ascii="Verdana" w:hAnsi="Verdana"/>
          <w:sz w:val="20"/>
        </w:rPr>
      </w:pPr>
      <w:r w:rsidRPr="00953ACC">
        <w:rPr>
          <w:rFonts w:ascii="Verdana" w:hAnsi="Verdana"/>
          <w:sz w:val="20"/>
        </w:rPr>
        <w:t xml:space="preserve">IČO: </w:t>
      </w:r>
      <w:r w:rsidRPr="00953ACC">
        <w:rPr>
          <w:rFonts w:ascii="Verdana" w:hAnsi="Verdana"/>
          <w:sz w:val="20"/>
        </w:rPr>
        <w:tab/>
      </w:r>
      <w:r w:rsidRPr="00953ACC">
        <w:rPr>
          <w:rFonts w:ascii="Verdana" w:hAnsi="Verdana"/>
          <w:sz w:val="20"/>
        </w:rPr>
        <w:tab/>
      </w:r>
      <w:r w:rsidRPr="00953ACC">
        <w:rPr>
          <w:rFonts w:ascii="Verdana" w:hAnsi="Verdana"/>
          <w:sz w:val="20"/>
        </w:rPr>
        <w:tab/>
      </w:r>
      <w:r w:rsidRPr="00953ACC">
        <w:rPr>
          <w:rFonts w:ascii="Verdana" w:hAnsi="Verdana"/>
          <w:sz w:val="20"/>
        </w:rPr>
        <w:tab/>
      </w:r>
      <w:r w:rsidR="006828C4">
        <w:rPr>
          <w:rFonts w:ascii="Verdana" w:eastAsia="MS Mincho" w:hAnsi="Verdana" w:cstheme="minorHAnsi"/>
          <w:bCs/>
          <w:sz w:val="20"/>
        </w:rPr>
        <w:t>00266043</w:t>
      </w:r>
    </w:p>
    <w:p w14:paraId="3AE0CFDA" w14:textId="09DFA248" w:rsidR="000D6631" w:rsidRPr="00953ACC" w:rsidRDefault="000D6631" w:rsidP="000D6631">
      <w:pPr>
        <w:tabs>
          <w:tab w:val="left" w:pos="1276"/>
        </w:tabs>
        <w:rPr>
          <w:rFonts w:ascii="Verdana" w:hAnsi="Verdana"/>
          <w:sz w:val="20"/>
        </w:rPr>
      </w:pPr>
      <w:r w:rsidRPr="00953ACC">
        <w:rPr>
          <w:rFonts w:ascii="Verdana" w:hAnsi="Verdana"/>
          <w:sz w:val="20"/>
        </w:rPr>
        <w:t>Zastoupen</w:t>
      </w:r>
      <w:r w:rsidR="00953ACC">
        <w:rPr>
          <w:rFonts w:ascii="Verdana" w:hAnsi="Verdana"/>
          <w:sz w:val="20"/>
        </w:rPr>
        <w:t>á</w:t>
      </w:r>
      <w:r w:rsidRPr="00953ACC">
        <w:rPr>
          <w:rFonts w:ascii="Verdana" w:hAnsi="Verdana"/>
          <w:sz w:val="20"/>
        </w:rPr>
        <w:t xml:space="preserve">: </w:t>
      </w:r>
      <w:r w:rsidRPr="00953ACC">
        <w:rPr>
          <w:rFonts w:ascii="Verdana" w:hAnsi="Verdana"/>
          <w:sz w:val="20"/>
        </w:rPr>
        <w:tab/>
      </w:r>
      <w:r w:rsidRPr="00953ACC">
        <w:rPr>
          <w:rFonts w:ascii="Verdana" w:hAnsi="Verdana"/>
          <w:sz w:val="20"/>
        </w:rPr>
        <w:tab/>
      </w:r>
      <w:r w:rsidRPr="00953ACC">
        <w:rPr>
          <w:rFonts w:ascii="Verdana" w:hAnsi="Verdana"/>
          <w:sz w:val="20"/>
        </w:rPr>
        <w:tab/>
      </w:r>
      <w:r w:rsidR="006828C4">
        <w:rPr>
          <w:rFonts w:ascii="Verdana" w:hAnsi="Verdana" w:cstheme="minorHAnsi"/>
          <w:sz w:val="20"/>
        </w:rPr>
        <w:t>Romanem Dubem</w:t>
      </w:r>
      <w:r w:rsidR="00953ACC" w:rsidRPr="00953ACC">
        <w:rPr>
          <w:rFonts w:ascii="Verdana" w:hAnsi="Verdana" w:cstheme="minorHAnsi"/>
          <w:sz w:val="20"/>
        </w:rPr>
        <w:t xml:space="preserve">, </w:t>
      </w:r>
      <w:r w:rsidRPr="00953ACC">
        <w:rPr>
          <w:rFonts w:ascii="Verdana" w:hAnsi="Verdana"/>
          <w:sz w:val="20"/>
        </w:rPr>
        <w:t>starostou</w:t>
      </w:r>
      <w:r w:rsidR="00953ACC" w:rsidRPr="00953ACC">
        <w:rPr>
          <w:rFonts w:ascii="Verdana" w:hAnsi="Verdana"/>
          <w:sz w:val="20"/>
        </w:rPr>
        <w:t xml:space="preserve"> </w:t>
      </w:r>
      <w:r w:rsidR="00294812">
        <w:rPr>
          <w:rFonts w:ascii="Verdana" w:hAnsi="Verdana"/>
          <w:sz w:val="20"/>
        </w:rPr>
        <w:t>obce</w:t>
      </w:r>
    </w:p>
    <w:p w14:paraId="5D92B7E2" w14:textId="7C746499" w:rsidR="000D6631" w:rsidRPr="00953ACC" w:rsidRDefault="000D6631" w:rsidP="000D6631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 w:rsidRPr="00A90483">
        <w:rPr>
          <w:rFonts w:ascii="Verdana" w:hAnsi="Verdana"/>
          <w:sz w:val="20"/>
        </w:rPr>
        <w:t>Bankovní spojení</w:t>
      </w:r>
      <w:r w:rsidR="00953ACC" w:rsidRPr="00A90483">
        <w:rPr>
          <w:rFonts w:ascii="Verdana" w:hAnsi="Verdana"/>
          <w:sz w:val="20"/>
        </w:rPr>
        <w:t>:</w:t>
      </w:r>
      <w:r w:rsidR="00953ACC" w:rsidRPr="00953ACC">
        <w:rPr>
          <w:rFonts w:ascii="Verdana" w:hAnsi="Verdana"/>
          <w:sz w:val="20"/>
        </w:rPr>
        <w:t xml:space="preserve">              </w:t>
      </w:r>
      <w:r w:rsidR="00106E78">
        <w:rPr>
          <w:rFonts w:ascii="Verdana" w:hAnsi="Verdana"/>
          <w:sz w:val="20"/>
        </w:rPr>
        <w:t xml:space="preserve"> </w:t>
      </w:r>
      <w:r w:rsidR="006828C4">
        <w:rPr>
          <w:rFonts w:ascii="Verdana" w:hAnsi="Verdana"/>
          <w:sz w:val="20"/>
        </w:rPr>
        <w:t>5722491/0100</w:t>
      </w:r>
    </w:p>
    <w:p w14:paraId="60A54333" w14:textId="22C03075" w:rsidR="00953ACC" w:rsidRPr="00953ACC" w:rsidRDefault="000D6631" w:rsidP="000D6631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 w:rsidRPr="00953ACC">
        <w:rPr>
          <w:rFonts w:ascii="Verdana" w:hAnsi="Verdana"/>
          <w:sz w:val="20"/>
        </w:rPr>
        <w:t>Tel</w:t>
      </w:r>
      <w:r w:rsidR="00953ACC">
        <w:rPr>
          <w:rFonts w:ascii="Verdana" w:hAnsi="Verdana"/>
          <w:sz w:val="20"/>
        </w:rPr>
        <w:t>. / fax spojení</w:t>
      </w:r>
      <w:r w:rsidR="00953ACC" w:rsidRPr="00953ACC">
        <w:rPr>
          <w:rFonts w:ascii="Verdana" w:hAnsi="Verdana"/>
          <w:sz w:val="20"/>
        </w:rPr>
        <w:t xml:space="preserve">:               </w:t>
      </w:r>
      <w:r w:rsidR="006828C4">
        <w:rPr>
          <w:rFonts w:ascii="Verdana" w:hAnsi="Verdana" w:cstheme="minorHAnsi"/>
          <w:sz w:val="20"/>
        </w:rPr>
        <w:t>724 149 821</w:t>
      </w:r>
      <w:r w:rsidR="00953ACC">
        <w:rPr>
          <w:rFonts w:ascii="Verdana" w:hAnsi="Verdana" w:cstheme="minorHAnsi"/>
          <w:sz w:val="20"/>
        </w:rPr>
        <w:t xml:space="preserve"> / </w:t>
      </w:r>
      <w:r w:rsidR="006828C4">
        <w:rPr>
          <w:rFonts w:ascii="Verdana" w:hAnsi="Verdana" w:cstheme="minorHAnsi"/>
          <w:sz w:val="20"/>
        </w:rPr>
        <w:t>476 744 400</w:t>
      </w:r>
    </w:p>
    <w:p w14:paraId="3F0FDD29" w14:textId="022870E2" w:rsidR="000D6631" w:rsidRPr="00953ACC" w:rsidRDefault="000D6631" w:rsidP="000D6631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 w:rsidRPr="00953ACC">
        <w:rPr>
          <w:rFonts w:ascii="Verdana" w:hAnsi="Verdana"/>
          <w:sz w:val="20"/>
        </w:rPr>
        <w:t xml:space="preserve">e-mail:                              </w:t>
      </w:r>
      <w:hyperlink r:id="rId7" w:history="1">
        <w:r w:rsidR="00011EC8" w:rsidRPr="00DA7C70">
          <w:rPr>
            <w:rStyle w:val="Hypertextovodkaz"/>
            <w:rFonts w:ascii="Verdana" w:hAnsi="Verdana" w:cstheme="minorHAnsi"/>
            <w:sz w:val="20"/>
          </w:rPr>
          <w:t>obec@loukaulitvinova.cz</w:t>
        </w:r>
      </w:hyperlink>
    </w:p>
    <w:p w14:paraId="5EA43B5E" w14:textId="77777777" w:rsidR="000D6631" w:rsidRDefault="000D6631" w:rsidP="000D66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dále jen: </w:t>
      </w:r>
      <w:r>
        <w:rPr>
          <w:rFonts w:ascii="Verdana" w:hAnsi="Verdana"/>
          <w:b/>
          <w:bCs/>
          <w:sz w:val="20"/>
        </w:rPr>
        <w:t>objednatel</w:t>
      </w:r>
    </w:p>
    <w:p w14:paraId="5D867E4E" w14:textId="77777777" w:rsidR="000D6631" w:rsidRDefault="000D6631" w:rsidP="000D6631">
      <w:pPr>
        <w:rPr>
          <w:rFonts w:ascii="Verdana" w:hAnsi="Verdana"/>
          <w:sz w:val="20"/>
        </w:rPr>
      </w:pPr>
    </w:p>
    <w:p w14:paraId="0BA86B87" w14:textId="77777777" w:rsidR="000D6631" w:rsidRDefault="000D6631" w:rsidP="000D663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</w:p>
    <w:p w14:paraId="5731D0D1" w14:textId="77777777" w:rsidR="000D6631" w:rsidRDefault="000D6631" w:rsidP="000D6631">
      <w:pPr>
        <w:rPr>
          <w:rFonts w:ascii="Verdana" w:hAnsi="Verdana"/>
          <w:b/>
          <w:sz w:val="20"/>
          <w:highlight w:val="yellow"/>
        </w:rPr>
      </w:pPr>
    </w:p>
    <w:p w14:paraId="2D24B34D" w14:textId="77777777" w:rsidR="000D6631" w:rsidRDefault="000D6631" w:rsidP="000D663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highlight w:val="yellow"/>
        </w:rPr>
        <w:t>XXXXXXXX</w:t>
      </w:r>
    </w:p>
    <w:p w14:paraId="73FF4E7C" w14:textId="77777777" w:rsidR="000D6631" w:rsidRDefault="000D6631" w:rsidP="000D6631">
      <w:pPr>
        <w:pStyle w:val="Osloven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společnost zapsaná v obchodním rejstříku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highlight w:val="yellow"/>
        </w:rPr>
        <w:t>xxxxxxxxxxxxxxxxxxxxxxxxxxxxx</w:t>
      </w:r>
    </w:p>
    <w:p w14:paraId="2472F01F" w14:textId="77777777" w:rsidR="000D6631" w:rsidRDefault="000D6631" w:rsidP="000D6631">
      <w:pPr>
        <w:pStyle w:val="Osloven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highlight w:val="yellow"/>
        </w:rPr>
        <w:t>xxxxxxxxxxxxxxxxxxxxxxxxxxxx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</w:p>
    <w:p w14:paraId="68729F83" w14:textId="77777777" w:rsidR="000D6631" w:rsidRDefault="000D6631" w:rsidP="000D6631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IČO:</w:t>
      </w:r>
      <w:r>
        <w:rPr>
          <w:rFonts w:ascii="Verdana" w:hAnsi="Verdana"/>
          <w:sz w:val="20"/>
        </w:rPr>
        <w:tab/>
        <w:t xml:space="preserve">                              </w:t>
      </w:r>
      <w:r>
        <w:rPr>
          <w:rFonts w:ascii="Verdana" w:hAnsi="Verdana"/>
          <w:sz w:val="20"/>
          <w:highlight w:val="yellow"/>
        </w:rPr>
        <w:t>xxxxxxxx</w:t>
      </w:r>
    </w:p>
    <w:p w14:paraId="105E6505" w14:textId="77777777" w:rsidR="000D6631" w:rsidRDefault="000D6631" w:rsidP="000D6631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DIČ: </w:t>
      </w:r>
      <w:r>
        <w:rPr>
          <w:rFonts w:ascii="Verdana" w:hAnsi="Verdana"/>
          <w:sz w:val="20"/>
        </w:rPr>
        <w:tab/>
        <w:t xml:space="preserve">                              CZ</w:t>
      </w:r>
      <w:r>
        <w:rPr>
          <w:rFonts w:ascii="Verdana" w:hAnsi="Verdana"/>
          <w:sz w:val="20"/>
          <w:highlight w:val="yellow"/>
        </w:rPr>
        <w:t>xxxxxxxx</w:t>
      </w:r>
      <w:r>
        <w:rPr>
          <w:rFonts w:ascii="Verdana" w:hAnsi="Verdana"/>
          <w:sz w:val="20"/>
        </w:rPr>
        <w:t xml:space="preserve"> </w:t>
      </w:r>
    </w:p>
    <w:p w14:paraId="10563108" w14:textId="77777777" w:rsidR="000D6631" w:rsidRDefault="000D6631" w:rsidP="000D66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Zastoupená: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yellow"/>
        </w:rPr>
        <w:t>xxxxxxxxxxxxxxxxxxxxxxxxxxxx</w:t>
      </w:r>
    </w:p>
    <w:p w14:paraId="55A3CCEE" w14:textId="77777777" w:rsidR="000D6631" w:rsidRDefault="000D6631" w:rsidP="000D6631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Bankovní spojení: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yellow"/>
        </w:rPr>
        <w:t>xxxxxxxxxxxxxxxxxxxxxxxxxxxx</w:t>
      </w:r>
    </w:p>
    <w:p w14:paraId="07F9BC2D" w14:textId="77777777" w:rsidR="000D6631" w:rsidRDefault="000D6631" w:rsidP="000D6631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 / fax spojení: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yellow"/>
        </w:rPr>
        <w:t>xxxxxxxxxxxxxxxxxxxxxxxxxxxx</w:t>
      </w:r>
    </w:p>
    <w:p w14:paraId="12B4CB8A" w14:textId="77777777" w:rsidR="000D6631" w:rsidRDefault="000D6631" w:rsidP="000D6631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e-mail: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yellow"/>
        </w:rPr>
        <w:t>xxxxxxxxxxxxxxxxxxxxxxxxxxxx</w:t>
      </w:r>
    </w:p>
    <w:p w14:paraId="3CF121A8" w14:textId="77777777" w:rsidR="000D6631" w:rsidRDefault="000D6631" w:rsidP="000D6631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dále jen: </w:t>
      </w:r>
      <w:r>
        <w:rPr>
          <w:rFonts w:ascii="Verdana" w:hAnsi="Verdana"/>
          <w:b/>
          <w:bCs/>
          <w:sz w:val="20"/>
        </w:rPr>
        <w:t>zhotovitel</w:t>
      </w:r>
      <w:r>
        <w:rPr>
          <w:rFonts w:ascii="Verdana" w:hAnsi="Verdana"/>
          <w:b/>
          <w:bCs/>
          <w:sz w:val="20"/>
        </w:rPr>
        <w:tab/>
      </w:r>
    </w:p>
    <w:p w14:paraId="09A51089" w14:textId="77777777" w:rsidR="000D6631" w:rsidRDefault="000D6631" w:rsidP="000D6631">
      <w:pPr>
        <w:rPr>
          <w:rFonts w:ascii="Verdana" w:hAnsi="Verdana"/>
          <w:sz w:val="20"/>
        </w:rPr>
      </w:pPr>
    </w:p>
    <w:p w14:paraId="1C781DD4" w14:textId="77777777" w:rsidR="000D6631" w:rsidRDefault="000D6631" w:rsidP="000D66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uzavřely níže uvedeného dne, měsíce a roku podle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Verdana" w:hAnsi="Verdana"/>
            <w:sz w:val="20"/>
          </w:rPr>
          <w:t>2586 a</w:t>
        </w:r>
      </w:smartTag>
      <w:r>
        <w:rPr>
          <w:rFonts w:ascii="Verdana" w:hAnsi="Verdana"/>
          <w:sz w:val="20"/>
        </w:rPr>
        <w:t xml:space="preserve"> následujících ustanovení zákona č. 89/2012 Sb., občanský zákoník (dále jen „NOZ“), tuto smlouvu o dílo:</w:t>
      </w:r>
    </w:p>
    <w:p w14:paraId="471D217C" w14:textId="77777777" w:rsidR="000D6631" w:rsidRDefault="000D6631" w:rsidP="000D6631">
      <w:pPr>
        <w:pStyle w:val="Zkladntext1-smlouva"/>
      </w:pPr>
      <w:bookmarkStart w:id="1" w:name="_Hlt458395984"/>
      <w:bookmarkStart w:id="2" w:name="_Ref498911665"/>
      <w:bookmarkStart w:id="3" w:name="_Ref74482388"/>
      <w:bookmarkStart w:id="4" w:name="_Toc108578394"/>
      <w:bookmarkEnd w:id="1"/>
    </w:p>
    <w:p w14:paraId="439A7939" w14:textId="77777777" w:rsidR="000D6631" w:rsidRDefault="000D6631" w:rsidP="000D6631">
      <w:pPr>
        <w:pStyle w:val="Zkladntext1-smlouva"/>
      </w:pPr>
    </w:p>
    <w:p w14:paraId="18295E1F" w14:textId="77777777" w:rsidR="000D6631" w:rsidRDefault="000D6631" w:rsidP="000D6631">
      <w:pPr>
        <w:pStyle w:val="Zkladntext1-smlouva"/>
      </w:pPr>
      <w:r>
        <w:t xml:space="preserve">I. </w:t>
      </w:r>
      <w:r>
        <w:tab/>
        <w:t xml:space="preserve">Předmět </w:t>
      </w:r>
      <w:bookmarkEnd w:id="2"/>
      <w:r>
        <w:t>smlouvy</w:t>
      </w:r>
      <w:bookmarkEnd w:id="3"/>
    </w:p>
    <w:p w14:paraId="060C79A5" w14:textId="77777777" w:rsidR="000D6631" w:rsidRDefault="000D6631" w:rsidP="000D6631">
      <w:pPr>
        <w:pStyle w:val="Zkladntext2-smlouva"/>
        <w:spacing w:before="0"/>
        <w:rPr>
          <w:rFonts w:ascii="Verdana" w:hAnsi="Verdana"/>
          <w:sz w:val="20"/>
        </w:rPr>
      </w:pPr>
    </w:p>
    <w:p w14:paraId="27A37321" w14:textId="340A9A67" w:rsidR="000D6631" w:rsidRDefault="000D6631" w:rsidP="000D6631">
      <w:pPr>
        <w:pStyle w:val="Zkladntext2-smlouva"/>
        <w:numPr>
          <w:ilvl w:val="0"/>
          <w:numId w:val="3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</w:t>
      </w:r>
      <w:r w:rsidRPr="00953ACC">
        <w:rPr>
          <w:rFonts w:ascii="Verdana" w:hAnsi="Verdana"/>
          <w:sz w:val="20"/>
        </w:rPr>
        <w:t>základě této smlouvy se zhotovitel zavazuje provést pro objednatele dílo pod názvem „</w:t>
      </w:r>
      <w:r w:rsidR="0094412E">
        <w:rPr>
          <w:rFonts w:ascii="Verdana" w:hAnsi="Verdana" w:cstheme="minorHAnsi"/>
          <w:b/>
          <w:sz w:val="20"/>
        </w:rPr>
        <w:t>Rekonstrukce veřejného osvětlení – Louka u Litvínova</w:t>
      </w:r>
      <w:r w:rsidR="00953ACC">
        <w:rPr>
          <w:rFonts w:ascii="Verdana" w:hAnsi="Verdana" w:cstheme="minorHAnsi"/>
          <w:b/>
          <w:sz w:val="20"/>
        </w:rPr>
        <w:t>“</w:t>
      </w:r>
      <w:r w:rsidR="00953AC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dle: </w:t>
      </w:r>
    </w:p>
    <w:p w14:paraId="448477B4" w14:textId="623E806E" w:rsidR="000D6631" w:rsidRDefault="000D6631" w:rsidP="000D6631">
      <w:pPr>
        <w:pStyle w:val="Zkladntext2-smlouva"/>
        <w:numPr>
          <w:ilvl w:val="1"/>
          <w:numId w:val="3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zadávací dokumentace veřejné zakázky ze dne</w:t>
      </w:r>
      <w:r w:rsidR="00C718AC">
        <w:rPr>
          <w:rFonts w:ascii="Verdana" w:hAnsi="Verdana"/>
          <w:sz w:val="20"/>
        </w:rPr>
        <w:t xml:space="preserve"> 2</w:t>
      </w:r>
      <w:r w:rsidR="0094412E">
        <w:rPr>
          <w:rFonts w:ascii="Verdana" w:hAnsi="Verdana"/>
          <w:sz w:val="20"/>
        </w:rPr>
        <w:t>9</w:t>
      </w:r>
      <w:r w:rsidR="00C718AC">
        <w:rPr>
          <w:rFonts w:ascii="Verdana" w:hAnsi="Verdana"/>
          <w:sz w:val="20"/>
        </w:rPr>
        <w:t>.</w:t>
      </w:r>
      <w:r w:rsidR="0094412E">
        <w:rPr>
          <w:rFonts w:ascii="Verdana" w:hAnsi="Verdana"/>
          <w:sz w:val="20"/>
        </w:rPr>
        <w:t>2</w:t>
      </w:r>
      <w:r w:rsidR="00C718AC">
        <w:rPr>
          <w:rFonts w:ascii="Verdana" w:hAnsi="Verdana"/>
          <w:sz w:val="20"/>
        </w:rPr>
        <w:t>.20</w:t>
      </w:r>
      <w:r w:rsidR="0094412E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 xml:space="preserve"> a nabídkou zhotovitele ze dne </w:t>
      </w:r>
      <w:r>
        <w:rPr>
          <w:rFonts w:ascii="Verdana" w:hAnsi="Verdana"/>
          <w:sz w:val="20"/>
          <w:highlight w:val="yellow"/>
        </w:rPr>
        <w:t>……………….</w:t>
      </w:r>
      <w:bookmarkEnd w:id="4"/>
    </w:p>
    <w:p w14:paraId="28F10F81" w14:textId="77777777" w:rsidR="000D6631" w:rsidRDefault="000D6631" w:rsidP="000D6631">
      <w:pPr>
        <w:pStyle w:val="Zkladntext2-smlouva"/>
        <w:tabs>
          <w:tab w:val="left" w:pos="567"/>
        </w:tabs>
        <w:spacing w:before="0"/>
        <w:ind w:left="1080"/>
        <w:rPr>
          <w:rFonts w:ascii="Verdana" w:hAnsi="Verdana"/>
          <w:color w:val="0000FF"/>
          <w:sz w:val="20"/>
        </w:rPr>
      </w:pPr>
    </w:p>
    <w:p w14:paraId="42EC9CE8" w14:textId="22F848E4" w:rsidR="000D6631" w:rsidRPr="00A90483" w:rsidRDefault="000D6631" w:rsidP="00011EC8">
      <w:pPr>
        <w:pStyle w:val="Zkladntext2-smlouva"/>
        <w:numPr>
          <w:ilvl w:val="1"/>
          <w:numId w:val="3"/>
        </w:numPr>
        <w:spacing w:before="0"/>
        <w:rPr>
          <w:rFonts w:ascii="Verdana" w:hAnsi="Verdana"/>
          <w:color w:val="0000FF"/>
          <w:sz w:val="20"/>
        </w:rPr>
      </w:pPr>
      <w:r w:rsidRPr="00A90483">
        <w:rPr>
          <w:rFonts w:ascii="Verdana" w:hAnsi="Verdana"/>
          <w:sz w:val="20"/>
        </w:rPr>
        <w:t>Bližší specifikace předmětu díla</w:t>
      </w:r>
      <w:r w:rsidR="00953ACC" w:rsidRPr="00A90483">
        <w:rPr>
          <w:rFonts w:ascii="Verdana" w:hAnsi="Verdana"/>
          <w:sz w:val="20"/>
        </w:rPr>
        <w:t xml:space="preserve"> </w:t>
      </w:r>
      <w:r w:rsidR="00011EC8">
        <w:rPr>
          <w:rFonts w:ascii="Verdana" w:hAnsi="Verdana"/>
          <w:sz w:val="20"/>
        </w:rPr>
        <w:t>jsou uvedeny v zadávacích podmínkách k veřejné zakázce „Rekonstrukce veřejného osvětlení – Louka u Litvínova“</w:t>
      </w:r>
      <w:r w:rsidR="00953ACC" w:rsidRPr="00A90483">
        <w:rPr>
          <w:rFonts w:ascii="Verdana" w:hAnsi="Verdana"/>
          <w:sz w:val="20"/>
        </w:rPr>
        <w:t>.</w:t>
      </w:r>
    </w:p>
    <w:p w14:paraId="0A4C5058" w14:textId="77777777" w:rsidR="000D6631" w:rsidRDefault="000D6631" w:rsidP="00953ACC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</w:t>
      </w:r>
    </w:p>
    <w:p w14:paraId="2CB2EE33" w14:textId="77777777" w:rsidR="000D6631" w:rsidRPr="00FA2B4A" w:rsidRDefault="000D6631" w:rsidP="00FA2B4A">
      <w:pPr>
        <w:pStyle w:val="Zkladntext2-smlouva"/>
        <w:spacing w:before="0"/>
        <w:rPr>
          <w:rFonts w:ascii="Verdana" w:hAnsi="Verdana"/>
          <w:color w:val="0000FF"/>
          <w:sz w:val="20"/>
        </w:rPr>
      </w:pPr>
      <w:r>
        <w:rPr>
          <w:rFonts w:ascii="Verdana" w:hAnsi="Verdana"/>
          <w:sz w:val="20"/>
        </w:rPr>
        <w:t xml:space="preserve">                                </w:t>
      </w:r>
    </w:p>
    <w:p w14:paraId="6768F723" w14:textId="77777777" w:rsidR="000D6631" w:rsidRDefault="000D6631" w:rsidP="000D6631">
      <w:pPr>
        <w:pStyle w:val="Normlnodsazen"/>
        <w:spacing w:before="0"/>
        <w:ind w:left="709" w:hanging="709"/>
        <w:rPr>
          <w:rFonts w:ascii="Verdana" w:hAnsi="Verdana"/>
          <w:sz w:val="20"/>
        </w:rPr>
      </w:pPr>
    </w:p>
    <w:p w14:paraId="40DDE709" w14:textId="77777777" w:rsidR="000D6631" w:rsidRDefault="000D6631" w:rsidP="000D6631">
      <w:pPr>
        <w:pStyle w:val="Normlnodsazen"/>
        <w:numPr>
          <w:ilvl w:val="0"/>
          <w:numId w:val="3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Zhotovitel prohlašuje, že si dokumentaci řádně prostudoval, seznámil se s podmínkami plnění díla a jako odborná firma disponuje takovými kapacitami a odbornými znalostmi a zkušenostmi, které jsou pro provedení díla nezbytné a že je schopen provést dílo tak, aby bylo funkční a sloužilo svému účelu, když toto platí po celou dobu plnění závazků vyplývajících z této smlouvy o dílo. </w:t>
      </w:r>
    </w:p>
    <w:p w14:paraId="1BF51EA3" w14:textId="77777777" w:rsidR="000D6631" w:rsidRDefault="000D6631" w:rsidP="000D6631">
      <w:pPr>
        <w:pStyle w:val="Normlnodsazen"/>
        <w:spacing w:before="0"/>
        <w:ind w:left="709"/>
        <w:rPr>
          <w:rFonts w:ascii="Verdana" w:hAnsi="Verdana"/>
          <w:sz w:val="20"/>
        </w:rPr>
      </w:pPr>
    </w:p>
    <w:p w14:paraId="25A508F1" w14:textId="77777777" w:rsidR="000D6631" w:rsidRDefault="000D6631" w:rsidP="000D6631">
      <w:pPr>
        <w:pStyle w:val="Normlnodsazen"/>
        <w:numPr>
          <w:ilvl w:val="0"/>
          <w:numId w:val="3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Dílo vybudované v rozsahu podle tohoto článku smlouvy bude mít vlastnosti, základní technické parametry a ukazatele jakosti dané zadávací dokumentací</w:t>
      </w:r>
      <w:r w:rsidR="00134F7E">
        <w:rPr>
          <w:rFonts w:ascii="Verdana" w:hAnsi="Verdana"/>
          <w:sz w:val="20"/>
        </w:rPr>
        <w:t xml:space="preserve"> a </w:t>
      </w:r>
      <w:r>
        <w:rPr>
          <w:rFonts w:ascii="Verdana" w:hAnsi="Verdana"/>
          <w:sz w:val="20"/>
        </w:rPr>
        <w:t>ČSN</w:t>
      </w:r>
      <w:r w:rsidR="006B58D5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jinak obvyklé.</w:t>
      </w:r>
      <w:bookmarkStart w:id="5" w:name="_Toc108578395"/>
      <w:bookmarkStart w:id="6" w:name="_Ref121189956"/>
      <w:bookmarkStart w:id="7" w:name="_Ref126640183"/>
      <w:bookmarkStart w:id="8" w:name="_Ref499014648"/>
      <w:bookmarkStart w:id="9" w:name="_Ref500567091"/>
      <w:bookmarkStart w:id="10" w:name="_Ref20838151"/>
      <w:bookmarkStart w:id="11" w:name="_Ref43616197"/>
      <w:bookmarkStart w:id="12" w:name="_Ref73344904"/>
    </w:p>
    <w:p w14:paraId="4754C218" w14:textId="77777777" w:rsidR="000D6631" w:rsidRDefault="000D6631" w:rsidP="000D6631">
      <w:pPr>
        <w:pStyle w:val="Normlnodsazen"/>
        <w:spacing w:before="0"/>
        <w:ind w:left="0"/>
        <w:rPr>
          <w:rFonts w:ascii="Verdana" w:hAnsi="Verdana"/>
          <w:sz w:val="20"/>
        </w:rPr>
      </w:pPr>
    </w:p>
    <w:p w14:paraId="19A6E392" w14:textId="77777777" w:rsidR="000D6631" w:rsidRDefault="000D6631" w:rsidP="000D6631">
      <w:pPr>
        <w:pStyle w:val="Zkladntext1-smlouva"/>
      </w:pPr>
    </w:p>
    <w:p w14:paraId="32750B24" w14:textId="77777777" w:rsidR="000D6631" w:rsidRDefault="000D6631" w:rsidP="000D6631">
      <w:pPr>
        <w:pStyle w:val="Zkladntext1-smlouva"/>
      </w:pPr>
      <w:r>
        <w:t xml:space="preserve">II. </w:t>
      </w:r>
      <w:r>
        <w:tab/>
        <w:t>Doba plnění</w:t>
      </w:r>
      <w:bookmarkEnd w:id="5"/>
      <w:bookmarkEnd w:id="6"/>
      <w:bookmarkEnd w:id="7"/>
      <w:r>
        <w:t xml:space="preserve"> </w:t>
      </w:r>
    </w:p>
    <w:p w14:paraId="4F393945" w14:textId="77777777" w:rsidR="000D6631" w:rsidRDefault="000D6631" w:rsidP="000D6631">
      <w:pPr>
        <w:pStyle w:val="Zkladntext1-smlouva"/>
      </w:pPr>
    </w:p>
    <w:bookmarkEnd w:id="8"/>
    <w:bookmarkEnd w:id="9"/>
    <w:bookmarkEnd w:id="10"/>
    <w:bookmarkEnd w:id="11"/>
    <w:bookmarkEnd w:id="12"/>
    <w:p w14:paraId="6156FA0F" w14:textId="623A6587" w:rsidR="000D6631" w:rsidRPr="007F53E8" w:rsidRDefault="000D6631" w:rsidP="007F53E8">
      <w:pPr>
        <w:pStyle w:val="Zkladntext2-smlouva"/>
        <w:numPr>
          <w:ilvl w:val="0"/>
          <w:numId w:val="5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Zhotovitel se</w:t>
      </w:r>
      <w:r w:rsidR="007F53E8">
        <w:rPr>
          <w:rFonts w:ascii="Verdana" w:hAnsi="Verdana"/>
          <w:sz w:val="20"/>
        </w:rPr>
        <w:t xml:space="preserve"> zavazuje zahájit práce na </w:t>
      </w:r>
      <w:r w:rsidR="007F53E8" w:rsidRPr="00525279">
        <w:rPr>
          <w:rFonts w:ascii="Verdana" w:hAnsi="Verdana"/>
          <w:sz w:val="20"/>
        </w:rPr>
        <w:t xml:space="preserve">díle </w:t>
      </w:r>
      <w:r w:rsidR="00245B4D" w:rsidRPr="00525279">
        <w:rPr>
          <w:rFonts w:ascii="Verdana" w:hAnsi="Verdana"/>
          <w:b/>
          <w:sz w:val="20"/>
        </w:rPr>
        <w:t>neprodleně po uzavření smlouvy</w:t>
      </w:r>
      <w:r w:rsidR="00245B4D" w:rsidRPr="00525279">
        <w:rPr>
          <w:rFonts w:ascii="Verdana" w:hAnsi="Verdana"/>
          <w:sz w:val="20"/>
        </w:rPr>
        <w:t>,</w:t>
      </w:r>
      <w:r w:rsidR="00245B4D">
        <w:rPr>
          <w:rFonts w:ascii="Verdana" w:hAnsi="Verdana"/>
          <w:sz w:val="20"/>
        </w:rPr>
        <w:t xml:space="preserve"> </w:t>
      </w:r>
      <w:r w:rsidR="00DC5AF4">
        <w:rPr>
          <w:rFonts w:ascii="Verdana" w:hAnsi="Verdana"/>
          <w:sz w:val="20"/>
        </w:rPr>
        <w:t>(</w:t>
      </w:r>
      <w:r w:rsidR="007F53E8">
        <w:rPr>
          <w:rFonts w:ascii="Verdana" w:hAnsi="Verdana"/>
          <w:sz w:val="20"/>
        </w:rPr>
        <w:t>pokud</w:t>
      </w:r>
      <w:r w:rsidRPr="007F53E8">
        <w:rPr>
          <w:rFonts w:ascii="Verdana" w:hAnsi="Verdana"/>
          <w:sz w:val="20"/>
        </w:rPr>
        <w:t xml:space="preserve"> nebude dohodnuto jinak, a to oboustranně podepsanou písemnou dohodou</w:t>
      </w:r>
      <w:r w:rsidR="00DD1874">
        <w:rPr>
          <w:rFonts w:ascii="Verdana" w:hAnsi="Verdana"/>
          <w:sz w:val="20"/>
        </w:rPr>
        <w:t>)</w:t>
      </w:r>
      <w:r w:rsidRPr="007F53E8">
        <w:rPr>
          <w:rFonts w:ascii="Verdana" w:hAnsi="Verdana"/>
          <w:sz w:val="20"/>
        </w:rPr>
        <w:t xml:space="preserve">. </w:t>
      </w:r>
    </w:p>
    <w:p w14:paraId="60C4042A" w14:textId="77777777" w:rsidR="000D6631" w:rsidRDefault="000D6631" w:rsidP="000D6631">
      <w:pPr>
        <w:pStyle w:val="Zkladntext2-smlouva"/>
        <w:spacing w:before="0"/>
        <w:rPr>
          <w:rFonts w:ascii="Verdana" w:hAnsi="Verdana"/>
          <w:sz w:val="20"/>
        </w:rPr>
      </w:pPr>
    </w:p>
    <w:p w14:paraId="5AE09C9E" w14:textId="77777777" w:rsidR="000D6631" w:rsidRDefault="000D6631" w:rsidP="000D6631">
      <w:pPr>
        <w:pStyle w:val="Zkladntext3smlouva"/>
        <w:numPr>
          <w:ilvl w:val="0"/>
          <w:numId w:val="5"/>
        </w:numPr>
        <w:tabs>
          <w:tab w:val="left" w:pos="708"/>
        </w:tabs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Pokud zhotovitel práce na díle nezahájí ani ve </w:t>
      </w:r>
      <w:r w:rsidRPr="00DC5AF4">
        <w:rPr>
          <w:rFonts w:ascii="Verdana" w:hAnsi="Verdana"/>
          <w:sz w:val="20"/>
        </w:rPr>
        <w:t xml:space="preserve">lhůtě do </w:t>
      </w:r>
      <w:r w:rsidRPr="00DD1874">
        <w:rPr>
          <w:rFonts w:ascii="Verdana" w:hAnsi="Verdana"/>
          <w:b/>
          <w:sz w:val="20"/>
        </w:rPr>
        <w:t>patnácti dnů</w:t>
      </w:r>
      <w:r w:rsidRPr="00DC5AF4">
        <w:rPr>
          <w:rFonts w:ascii="Verdana" w:hAnsi="Verdana"/>
          <w:sz w:val="20"/>
        </w:rPr>
        <w:t xml:space="preserve"> ode</w:t>
      </w:r>
      <w:r>
        <w:rPr>
          <w:rFonts w:ascii="Verdana" w:hAnsi="Verdana"/>
          <w:sz w:val="20"/>
        </w:rPr>
        <w:t xml:space="preserve"> dne, kdy měl práce na díle zahájit dle dohody, je objednatel oprávněn od smlouvy odstoupit.</w:t>
      </w:r>
    </w:p>
    <w:p w14:paraId="75E53FAC" w14:textId="77777777" w:rsidR="000D6631" w:rsidRDefault="000D6631" w:rsidP="000D6631">
      <w:pPr>
        <w:pStyle w:val="Zkladntext3smlouva"/>
        <w:numPr>
          <w:ilvl w:val="0"/>
          <w:numId w:val="0"/>
        </w:numPr>
        <w:ind w:left="709" w:hanging="709"/>
        <w:rPr>
          <w:rFonts w:ascii="Verdana" w:hAnsi="Verdana"/>
          <w:sz w:val="20"/>
        </w:rPr>
      </w:pPr>
    </w:p>
    <w:p w14:paraId="76C8A75C" w14:textId="3606CBA5" w:rsidR="000D6631" w:rsidRPr="00FA2B4A" w:rsidRDefault="000D6631" w:rsidP="000D6631">
      <w:pPr>
        <w:pStyle w:val="Odstavecseseznamem"/>
        <w:numPr>
          <w:ilvl w:val="0"/>
          <w:numId w:val="5"/>
        </w:numPr>
        <w:ind w:left="709" w:hanging="709"/>
        <w:rPr>
          <w:rFonts w:ascii="Verdana" w:hAnsi="Verdana"/>
          <w:sz w:val="20"/>
        </w:rPr>
      </w:pPr>
      <w:r w:rsidRPr="00FA2B4A">
        <w:rPr>
          <w:rFonts w:ascii="Verdana" w:hAnsi="Verdana"/>
          <w:sz w:val="20"/>
        </w:rPr>
        <w:t>Zhotovitel je povinen dokončit dílo dle této smlouvy a předat jej objednavateli nejpozději</w:t>
      </w:r>
      <w:r w:rsidR="007F53E8" w:rsidRPr="00FA2B4A">
        <w:rPr>
          <w:rFonts w:ascii="Verdana" w:hAnsi="Verdana"/>
          <w:sz w:val="20"/>
        </w:rPr>
        <w:t xml:space="preserve"> </w:t>
      </w:r>
      <w:r w:rsidR="007F53E8" w:rsidRPr="00525279">
        <w:rPr>
          <w:rFonts w:ascii="Verdana" w:hAnsi="Verdana"/>
          <w:b/>
          <w:sz w:val="20"/>
        </w:rPr>
        <w:t xml:space="preserve">do </w:t>
      </w:r>
      <w:r w:rsidR="0094412E">
        <w:rPr>
          <w:rFonts w:ascii="Verdana" w:hAnsi="Verdana"/>
          <w:b/>
          <w:sz w:val="20"/>
        </w:rPr>
        <w:t>30</w:t>
      </w:r>
      <w:r w:rsidR="007F53E8" w:rsidRPr="00525279">
        <w:rPr>
          <w:rFonts w:ascii="Verdana" w:hAnsi="Verdana"/>
          <w:b/>
          <w:sz w:val="20"/>
        </w:rPr>
        <w:t>.</w:t>
      </w:r>
      <w:r w:rsidR="0094412E">
        <w:rPr>
          <w:rFonts w:ascii="Verdana" w:hAnsi="Verdana"/>
          <w:b/>
          <w:sz w:val="20"/>
        </w:rPr>
        <w:t>04</w:t>
      </w:r>
      <w:r w:rsidR="007F53E8" w:rsidRPr="00525279">
        <w:rPr>
          <w:rFonts w:ascii="Verdana" w:hAnsi="Verdana"/>
          <w:b/>
          <w:sz w:val="20"/>
        </w:rPr>
        <w:t>. 20</w:t>
      </w:r>
      <w:r w:rsidR="0094412E">
        <w:rPr>
          <w:rFonts w:ascii="Verdana" w:hAnsi="Verdana"/>
          <w:b/>
          <w:sz w:val="20"/>
        </w:rPr>
        <w:t>21</w:t>
      </w:r>
      <w:r w:rsidR="00330F44" w:rsidRPr="00525279">
        <w:rPr>
          <w:rFonts w:ascii="Verdana" w:hAnsi="Verdana"/>
          <w:b/>
          <w:sz w:val="20"/>
        </w:rPr>
        <w:t xml:space="preserve"> </w:t>
      </w:r>
      <w:r w:rsidR="00330F44" w:rsidRPr="00525279">
        <w:rPr>
          <w:rFonts w:ascii="Verdana" w:hAnsi="Verdana"/>
          <w:sz w:val="20"/>
        </w:rPr>
        <w:t xml:space="preserve">(v závislosti </w:t>
      </w:r>
      <w:r w:rsidR="00DC5AF4" w:rsidRPr="00525279">
        <w:rPr>
          <w:rFonts w:ascii="Verdana" w:hAnsi="Verdana"/>
          <w:sz w:val="20"/>
        </w:rPr>
        <w:t>na aktuálních provozních potřebách</w:t>
      </w:r>
      <w:r w:rsidR="009C1BDD" w:rsidRPr="00525279">
        <w:rPr>
          <w:rFonts w:ascii="Verdana" w:hAnsi="Verdana"/>
          <w:sz w:val="20"/>
        </w:rPr>
        <w:t xml:space="preserve"> a pokud nebude dohodnuto jinak, a to oboustranně podepsanou písemnou dohodou)</w:t>
      </w:r>
      <w:r w:rsidR="00DD1874">
        <w:rPr>
          <w:rFonts w:ascii="Verdana" w:hAnsi="Verdana"/>
          <w:sz w:val="20"/>
        </w:rPr>
        <w:t>.</w:t>
      </w:r>
    </w:p>
    <w:p w14:paraId="0AC97A9F" w14:textId="77777777" w:rsidR="000D6631" w:rsidRPr="00FA2B4A" w:rsidRDefault="000D6631" w:rsidP="000D6631">
      <w:pPr>
        <w:ind w:left="709" w:hanging="709"/>
        <w:rPr>
          <w:rFonts w:ascii="Verdana" w:hAnsi="Verdana"/>
          <w:sz w:val="20"/>
        </w:rPr>
      </w:pPr>
    </w:p>
    <w:p w14:paraId="6E71E586" w14:textId="18584D5E" w:rsidR="000D6631" w:rsidRDefault="000D6631" w:rsidP="000D6631">
      <w:pPr>
        <w:pStyle w:val="Zkladntext3smlouva"/>
        <w:numPr>
          <w:ilvl w:val="0"/>
          <w:numId w:val="5"/>
        </w:numPr>
        <w:tabs>
          <w:tab w:val="left" w:pos="708"/>
        </w:tabs>
        <w:ind w:left="709" w:hanging="709"/>
        <w:rPr>
          <w:rFonts w:ascii="Verdana" w:hAnsi="Verdana"/>
          <w:sz w:val="20"/>
        </w:rPr>
      </w:pPr>
      <w:r w:rsidRPr="00FA2B4A">
        <w:rPr>
          <w:rFonts w:ascii="Verdana" w:hAnsi="Verdana"/>
          <w:sz w:val="20"/>
        </w:rPr>
        <w:t>Zhotovitel je oprávněn dokončit práce na předmětu díla i před sjednaným termínem dokončení a objednatel je povinen dříve dokončené dílo převzít a zaplatit.</w:t>
      </w:r>
    </w:p>
    <w:p w14:paraId="227F35A0" w14:textId="77777777" w:rsidR="000D6631" w:rsidRPr="00FA2B4A" w:rsidRDefault="000D6631" w:rsidP="000D6631">
      <w:pPr>
        <w:pStyle w:val="Zkladntext3smlouva"/>
        <w:numPr>
          <w:ilvl w:val="0"/>
          <w:numId w:val="0"/>
        </w:numPr>
        <w:rPr>
          <w:rFonts w:ascii="Verdana" w:hAnsi="Verdana"/>
          <w:sz w:val="20"/>
        </w:rPr>
      </w:pPr>
    </w:p>
    <w:p w14:paraId="0538FCFE" w14:textId="77777777" w:rsidR="000D6631" w:rsidRPr="00FA2B4A" w:rsidRDefault="000D6631" w:rsidP="000D6631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764E42C9" w14:textId="77777777" w:rsidR="000D6631" w:rsidRPr="00FA2B4A" w:rsidRDefault="000D6631" w:rsidP="000D6631">
      <w:pPr>
        <w:pStyle w:val="Zkladntext2-smlouva"/>
        <w:numPr>
          <w:ilvl w:val="0"/>
          <w:numId w:val="5"/>
        </w:numPr>
        <w:spacing w:before="0"/>
        <w:ind w:left="709" w:hanging="709"/>
        <w:rPr>
          <w:rFonts w:ascii="Verdana" w:hAnsi="Verdana"/>
          <w:sz w:val="20"/>
        </w:rPr>
      </w:pPr>
      <w:r w:rsidRPr="00FA2B4A">
        <w:rPr>
          <w:rFonts w:ascii="Verdana" w:hAnsi="Verdana"/>
          <w:sz w:val="20"/>
        </w:rPr>
        <w:t xml:space="preserve">Sjednané termíny plnění dle této smlouvy platí za předpokladu, že objednatel splní řádně a ve sjednaných termínech své závazky a povinnosti dohodnuté v této smlouvě. Dojde-li k prodlení objednatele s plněním těchto povinností a závazků, nebo pokud dojde k omezení či pozastavení prací z důvodu překážek zaviněných na straně objednatele či vyšší mocí (dlouhodobé nepříznivé povětrnostní podmínky bránící zahájení a provádění prací, živelné události apod.), prodlužují se sjednané termíny plnění o dobu prodlení či pozastavení prací, nedohodnou-li se smluvní strany jinak. V takovém případě zhotovitel není v prodlení a není povinen platit sankce za nesplnění termínu dle této smlouvy. </w:t>
      </w:r>
    </w:p>
    <w:p w14:paraId="336500CC" w14:textId="77777777" w:rsidR="000D6631" w:rsidRPr="00FA2B4A" w:rsidRDefault="000D6631" w:rsidP="000D6631">
      <w:pPr>
        <w:pStyle w:val="Zkladntext2-smlouva"/>
        <w:spacing w:before="0"/>
        <w:rPr>
          <w:rFonts w:ascii="Verdana" w:hAnsi="Verdana"/>
          <w:sz w:val="20"/>
        </w:rPr>
      </w:pPr>
    </w:p>
    <w:p w14:paraId="44DC5B9D" w14:textId="77777777" w:rsidR="000D6631" w:rsidRPr="00FA2B4A" w:rsidRDefault="000D6631" w:rsidP="000D6631">
      <w:pPr>
        <w:pStyle w:val="Zkladntext2-smlouva"/>
        <w:spacing w:before="0"/>
        <w:rPr>
          <w:rFonts w:ascii="Verdana" w:hAnsi="Verdana"/>
          <w:sz w:val="20"/>
        </w:rPr>
      </w:pPr>
    </w:p>
    <w:p w14:paraId="54B37724" w14:textId="77777777" w:rsidR="000D6631" w:rsidRDefault="000D6631" w:rsidP="000D6631">
      <w:pPr>
        <w:pStyle w:val="Zkladntext1-smlouva"/>
      </w:pPr>
      <w:bookmarkStart w:id="13" w:name="_Toc101760702"/>
      <w:bookmarkStart w:id="14" w:name="_Toc108578396"/>
      <w:bookmarkStart w:id="15" w:name="_Ref129740607"/>
      <w:bookmarkStart w:id="16" w:name="_Ref133812136"/>
      <w:r w:rsidRPr="00FA2B4A">
        <w:t xml:space="preserve">III. </w:t>
      </w:r>
      <w:r w:rsidRPr="00FA2B4A">
        <w:tab/>
        <w:t>Cena</w:t>
      </w:r>
      <w:r>
        <w:t xml:space="preserve"> za dílo</w:t>
      </w:r>
      <w:bookmarkEnd w:id="13"/>
      <w:bookmarkEnd w:id="14"/>
      <w:bookmarkEnd w:id="15"/>
      <w:bookmarkEnd w:id="16"/>
    </w:p>
    <w:p w14:paraId="03EE8982" w14:textId="77777777" w:rsidR="000D6631" w:rsidRDefault="000D6631" w:rsidP="000D6631">
      <w:pPr>
        <w:pStyle w:val="Zkladntext1-smlouva"/>
      </w:pPr>
    </w:p>
    <w:p w14:paraId="711DE324" w14:textId="77777777" w:rsidR="000D6631" w:rsidRDefault="000D6631" w:rsidP="000D6631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bookmarkStart w:id="17" w:name="_Ref498906537"/>
      <w:r>
        <w:rPr>
          <w:rFonts w:ascii="Verdana" w:hAnsi="Verdana"/>
          <w:sz w:val="20"/>
        </w:rPr>
        <w:t>Cena za provedení předmětu díla dle článku II. této smlouvy je sjednána dohodou smluvních stran ve výši:</w:t>
      </w:r>
      <w:bookmarkEnd w:id="17"/>
      <w:r>
        <w:rPr>
          <w:rFonts w:ascii="Verdana" w:hAnsi="Verdana"/>
          <w:sz w:val="20"/>
        </w:rPr>
        <w:t xml:space="preserve"> </w:t>
      </w:r>
    </w:p>
    <w:p w14:paraId="229FCEA5" w14:textId="77777777" w:rsidR="000D6631" w:rsidRDefault="000D6631" w:rsidP="000D6631">
      <w:pPr>
        <w:ind w:left="709" w:hanging="709"/>
        <w:rPr>
          <w:rFonts w:ascii="Verdana" w:hAnsi="Verdana"/>
          <w:b/>
          <w:bCs/>
          <w:sz w:val="20"/>
        </w:rPr>
      </w:pPr>
      <w:bookmarkStart w:id="18" w:name="_Ref119718461"/>
    </w:p>
    <w:p w14:paraId="67C75F70" w14:textId="77777777" w:rsidR="000D6631" w:rsidRDefault="000D6631" w:rsidP="000D6631">
      <w:pPr>
        <w:ind w:left="709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Cena díla bez DPH: </w:t>
      </w:r>
      <w:r>
        <w:rPr>
          <w:rFonts w:ascii="Verdana" w:hAnsi="Verdana"/>
          <w:b/>
          <w:bCs/>
          <w:sz w:val="20"/>
        </w:rPr>
        <w:tab/>
        <w:t xml:space="preserve">                            </w:t>
      </w:r>
      <w:r>
        <w:rPr>
          <w:rFonts w:ascii="Verdana" w:hAnsi="Verdana"/>
          <w:b/>
          <w:bCs/>
          <w:sz w:val="20"/>
        </w:rPr>
        <w:tab/>
        <w:t xml:space="preserve">          </w:t>
      </w:r>
      <w:r>
        <w:rPr>
          <w:rFonts w:ascii="Verdana" w:hAnsi="Verdana"/>
          <w:b/>
          <w:bCs/>
          <w:sz w:val="20"/>
          <w:highlight w:val="yellow"/>
        </w:rPr>
        <w:t>x.xxx.xxx,xx Kč</w:t>
      </w:r>
      <w:r>
        <w:rPr>
          <w:rFonts w:ascii="Verdana" w:hAnsi="Verdana"/>
          <w:b/>
          <w:bCs/>
          <w:sz w:val="20"/>
        </w:rPr>
        <w:t xml:space="preserve">  </w:t>
      </w:r>
    </w:p>
    <w:p w14:paraId="66A5412C" w14:textId="77777777" w:rsidR="000D6631" w:rsidRDefault="000D6631" w:rsidP="000D6631">
      <w:pPr>
        <w:rPr>
          <w:rFonts w:ascii="Verdana" w:hAnsi="Verdana"/>
          <w:b/>
          <w:bCs/>
          <w:sz w:val="20"/>
          <w:highlight w:val="yellow"/>
        </w:rPr>
      </w:pPr>
    </w:p>
    <w:p w14:paraId="6CC22DFE" w14:textId="77777777" w:rsidR="000D6631" w:rsidRDefault="000D6631" w:rsidP="000D6631">
      <w:pPr>
        <w:tabs>
          <w:tab w:val="right" w:pos="7938"/>
        </w:tabs>
        <w:ind w:left="709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Cena zahrnuje plnění všech částí zakázky včetně všech vedlejších nákladů. Cena díla obsahuje veškeré práce a dodávky nutné k řádnému a úplnému zhotovení předmětu smlouvy a jeho uvedení do provozu. Cena díla se sjednává jako maximální a je platná po celou dobu stavby.</w:t>
      </w:r>
    </w:p>
    <w:p w14:paraId="706B5086" w14:textId="77777777" w:rsidR="000D6631" w:rsidRDefault="000D6631" w:rsidP="000D6631">
      <w:pPr>
        <w:tabs>
          <w:tab w:val="right" w:pos="7938"/>
        </w:tabs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</w:r>
    </w:p>
    <w:p w14:paraId="5FFD0A35" w14:textId="77777777" w:rsidR="000D6631" w:rsidRDefault="000D6631" w:rsidP="000D6631">
      <w:pPr>
        <w:pStyle w:val="Zkladntext2-smlouva"/>
        <w:numPr>
          <w:ilvl w:val="0"/>
          <w:numId w:val="6"/>
        </w:numPr>
        <w:spacing w:before="0"/>
        <w:ind w:hanging="720"/>
        <w:rPr>
          <w:rFonts w:ascii="Verdana" w:hAnsi="Verdana"/>
          <w:bCs w:val="0"/>
          <w:sz w:val="20"/>
        </w:rPr>
      </w:pPr>
      <w:r>
        <w:rPr>
          <w:rFonts w:ascii="Verdana" w:hAnsi="Verdana"/>
          <w:bCs w:val="0"/>
          <w:sz w:val="20"/>
        </w:rPr>
        <w:t xml:space="preserve">Detailní rozpis ceny dle jednotlivých položek předmětu plnění, tak jak jsou specifikovány </w:t>
      </w:r>
      <w:r w:rsidRPr="006B0FAA">
        <w:rPr>
          <w:rFonts w:ascii="Verdana" w:hAnsi="Verdana"/>
          <w:bCs w:val="0"/>
          <w:sz w:val="20"/>
        </w:rPr>
        <w:t>ve výkazu výměr, je uveden v  položkovém rozpočtu, který tvoří nedílnou přílohu této smlouvy</w:t>
      </w:r>
      <w:r w:rsidRPr="00F85302">
        <w:rPr>
          <w:rFonts w:ascii="Verdana" w:hAnsi="Verdana"/>
          <w:bCs w:val="0"/>
          <w:sz w:val="20"/>
        </w:rPr>
        <w:t>. Jednotkové ceny uvedené v položkovém rozpočtu jsou cenami nejvýše přípustnými a budou též použity při kalkulaci ceny případných</w:t>
      </w:r>
      <w:r>
        <w:rPr>
          <w:rFonts w:ascii="Verdana" w:hAnsi="Verdana"/>
          <w:bCs w:val="0"/>
          <w:sz w:val="20"/>
        </w:rPr>
        <w:t xml:space="preserve"> víceprací (rozšíření rozsahu díla) nebo méněprací (omezení rozsahu díla).</w:t>
      </w:r>
    </w:p>
    <w:p w14:paraId="097D71E4" w14:textId="77777777" w:rsidR="000D6631" w:rsidRDefault="000D6631" w:rsidP="000D6631">
      <w:pPr>
        <w:pStyle w:val="Zkladntext2-smlouva"/>
        <w:spacing w:before="0"/>
        <w:rPr>
          <w:rFonts w:ascii="Verdana" w:hAnsi="Verdana"/>
          <w:bCs w:val="0"/>
          <w:sz w:val="20"/>
        </w:rPr>
      </w:pPr>
    </w:p>
    <w:p w14:paraId="2C86FB1E" w14:textId="77777777" w:rsidR="000D6631" w:rsidRDefault="000D6631" w:rsidP="000D6631">
      <w:pPr>
        <w:pStyle w:val="Zkladntext2"/>
        <w:rPr>
          <w:rFonts w:ascii="Verdana" w:hAnsi="Verdana"/>
          <w:b/>
        </w:rPr>
      </w:pPr>
    </w:p>
    <w:p w14:paraId="515C65B8" w14:textId="77777777" w:rsidR="000D6631" w:rsidRDefault="000D6631" w:rsidP="000D6631">
      <w:pPr>
        <w:pStyle w:val="Zkladntext1-smlouva"/>
      </w:pPr>
      <w:bookmarkStart w:id="19" w:name="_Toc101760703"/>
      <w:bookmarkStart w:id="20" w:name="_Toc108578397"/>
      <w:bookmarkStart w:id="21" w:name="_Ref129740843"/>
      <w:bookmarkStart w:id="22" w:name="_Ref133812154"/>
      <w:bookmarkStart w:id="23" w:name="_Ref498912828"/>
      <w:bookmarkEnd w:id="18"/>
      <w:r>
        <w:t xml:space="preserve">IV. </w:t>
      </w:r>
      <w:r>
        <w:tab/>
        <w:t>Platební podmínky</w:t>
      </w:r>
      <w:bookmarkEnd w:id="19"/>
      <w:bookmarkEnd w:id="20"/>
      <w:bookmarkEnd w:id="21"/>
      <w:bookmarkEnd w:id="22"/>
    </w:p>
    <w:p w14:paraId="60B72A0B" w14:textId="77777777" w:rsidR="000D6631" w:rsidRDefault="000D6631" w:rsidP="000D6631">
      <w:pPr>
        <w:pStyle w:val="Zkladntext1-smlouva"/>
      </w:pPr>
    </w:p>
    <w:p w14:paraId="6DD4DEE8" w14:textId="77777777" w:rsidR="000D6631" w:rsidRDefault="000D6631" w:rsidP="000D6631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nebude zhotoviteli poskytovat zálohy. </w:t>
      </w:r>
    </w:p>
    <w:p w14:paraId="1A784E3D" w14:textId="77777777" w:rsidR="000D6631" w:rsidRDefault="000D6631" w:rsidP="000D6631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14:paraId="145E39A1" w14:textId="77777777" w:rsidR="000D6631" w:rsidRDefault="000D6631" w:rsidP="000D6631">
      <w:pPr>
        <w:pStyle w:val="Zkladntext2-smlouva"/>
        <w:numPr>
          <w:ilvl w:val="0"/>
          <w:numId w:val="7"/>
        </w:numPr>
        <w:spacing w:before="0"/>
        <w:ind w:hanging="720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lastRenderedPageBreak/>
        <w:t xml:space="preserve">Platby budou probíhat na základě zhotovitelem vyhotovených daňových dokladů (faktur), a to výhradně za uskutečněná, prokázaná a objednatelem odsouhlasená plnění. </w:t>
      </w:r>
      <w:r>
        <w:rPr>
          <w:rFonts w:ascii="Verdana" w:hAnsi="Verdana" w:cs="Arial"/>
          <w:sz w:val="20"/>
        </w:rPr>
        <w:t>Objednatel uhradí zhotoviteli veškeré faktury - daňové doklady dle provedených prací do výše 90% sjednané ceny na základě měsíčně odsouhlaseného soupisu provedených prací technickým dozorem investora tj. Objednatele. Zbývající část tj. 10 % ze sjednané ceny uhradí Objednatel Zhotoviteli po odstranění případných vad a nedodělků na díle dle této Smlouvy uvedených v zápise o předání a převzetí.</w:t>
      </w:r>
    </w:p>
    <w:p w14:paraId="7DD58331" w14:textId="77777777" w:rsidR="000D6631" w:rsidRDefault="000D6631" w:rsidP="000D6631">
      <w:pPr>
        <w:pStyle w:val="Odstavecseseznamem"/>
        <w:ind w:left="709" w:hanging="709"/>
        <w:rPr>
          <w:rFonts w:ascii="Verdana" w:hAnsi="Verdana"/>
          <w:sz w:val="20"/>
        </w:rPr>
      </w:pPr>
    </w:p>
    <w:p w14:paraId="0316E75D" w14:textId="77777777" w:rsidR="000D6631" w:rsidRDefault="000D6631" w:rsidP="000D6631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Zhotovitelem fakturovány a objednatelem uhrazeny budou do doby dokončení díla stavební práce na základě měsíčně odsouhlaseného soupisu provedených prací technickým dozorem a objednatelem. </w:t>
      </w:r>
    </w:p>
    <w:p w14:paraId="20B6984E" w14:textId="77777777" w:rsidR="000D6631" w:rsidRDefault="000D6631" w:rsidP="000D6631">
      <w:pPr>
        <w:pStyle w:val="Zkladntext2-smlouva"/>
        <w:spacing w:before="0"/>
        <w:rPr>
          <w:rFonts w:ascii="Verdana" w:hAnsi="Verdana"/>
          <w:sz w:val="20"/>
        </w:rPr>
      </w:pPr>
    </w:p>
    <w:p w14:paraId="17FDA0B0" w14:textId="3444E84B" w:rsidR="000D6631" w:rsidRDefault="000D6631" w:rsidP="000D6631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 w:rsidRPr="006B0FAA">
        <w:rPr>
          <w:rFonts w:ascii="Verdana" w:hAnsi="Verdana"/>
          <w:sz w:val="20"/>
        </w:rPr>
        <w:t xml:space="preserve">Splatnost faktur je stanovena na </w:t>
      </w:r>
      <w:r w:rsidR="006828C4">
        <w:rPr>
          <w:rFonts w:ascii="Verdana" w:hAnsi="Verdana"/>
          <w:sz w:val="20"/>
        </w:rPr>
        <w:t>30</w:t>
      </w:r>
      <w:r w:rsidRPr="006B0FAA">
        <w:rPr>
          <w:rFonts w:ascii="Verdana" w:hAnsi="Verdana"/>
          <w:b/>
          <w:sz w:val="20"/>
        </w:rPr>
        <w:t xml:space="preserve"> </w:t>
      </w:r>
      <w:r w:rsidRPr="006B0FAA">
        <w:rPr>
          <w:rFonts w:ascii="Verdana" w:hAnsi="Verdana"/>
          <w:sz w:val="20"/>
        </w:rPr>
        <w:t>dnů</w:t>
      </w:r>
      <w:r>
        <w:rPr>
          <w:rFonts w:ascii="Verdana" w:hAnsi="Verdana"/>
          <w:sz w:val="20"/>
        </w:rPr>
        <w:t xml:space="preserve"> ode dne jejich doručení objednateli. Faktura bude předložena objednateli vždy ve 2 vyhotoveních, každé s platností originálu. Nedílnou součástí každé faktury bude soupis provedených prací potvrzený zástupci smluvních stran a zástupci smluvních stran oprávněných jednat ve věcech technických. </w:t>
      </w:r>
    </w:p>
    <w:p w14:paraId="780A3AD4" w14:textId="77777777" w:rsidR="000D6631" w:rsidRDefault="000D6631" w:rsidP="000D6631">
      <w:pPr>
        <w:pStyle w:val="Odstavecseseznamem"/>
        <w:rPr>
          <w:rFonts w:ascii="Verdana" w:hAnsi="Verdana"/>
          <w:sz w:val="20"/>
        </w:rPr>
      </w:pPr>
    </w:p>
    <w:p w14:paraId="3B7FCE61" w14:textId="77777777" w:rsidR="000D6631" w:rsidRDefault="000D6631" w:rsidP="000D6631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případě, že faktura nebude obsahovat údaje dle zákona č. 235/2004 Sb., o dani z přidané hodnoty, ve znění pozdějších předpisů, objednatel fakturu vrátí zhotoviteli k doplnění a nová doba splatnosti začne běžet opětovně po doručení opravené faktury. </w:t>
      </w:r>
    </w:p>
    <w:p w14:paraId="311D205A" w14:textId="77777777" w:rsidR="000D6631" w:rsidRDefault="000D6631" w:rsidP="000D6631">
      <w:pPr>
        <w:ind w:left="709" w:hanging="709"/>
        <w:rPr>
          <w:rFonts w:ascii="Verdana" w:hAnsi="Verdana"/>
          <w:bCs/>
          <w:sz w:val="20"/>
        </w:rPr>
      </w:pPr>
    </w:p>
    <w:p w14:paraId="456EF09D" w14:textId="77777777" w:rsidR="000D6631" w:rsidRDefault="000D6631" w:rsidP="000D6631">
      <w:pPr>
        <w:pStyle w:val="Odstavecseseznamem"/>
        <w:numPr>
          <w:ilvl w:val="0"/>
          <w:numId w:val="7"/>
        </w:numPr>
        <w:ind w:left="709" w:hanging="709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Objednatel si vyhrazuje právo kdykoliv v průběhu plnění předmětu veřejné zakázky, a to bez ohledu na jakékoliv důvody, snížit nebo zvýšit druh a rozsah jednotlivých prací a dodávek s tím, že jejich zadání bude řešeno v souladu se zákonem č. 13</w:t>
      </w:r>
      <w:r w:rsidR="00475418">
        <w:rPr>
          <w:rFonts w:ascii="Verdana" w:hAnsi="Verdana"/>
          <w:bCs/>
          <w:sz w:val="20"/>
        </w:rPr>
        <w:t>4</w:t>
      </w:r>
      <w:r>
        <w:rPr>
          <w:rFonts w:ascii="Verdana" w:hAnsi="Verdana"/>
          <w:bCs/>
          <w:sz w:val="20"/>
        </w:rPr>
        <w:t>/20</w:t>
      </w:r>
      <w:r w:rsidR="00475418">
        <w:rPr>
          <w:rFonts w:ascii="Verdana" w:hAnsi="Verdana"/>
          <w:bCs/>
          <w:sz w:val="20"/>
        </w:rPr>
        <w:t>1</w:t>
      </w:r>
      <w:r>
        <w:rPr>
          <w:rFonts w:ascii="Verdana" w:hAnsi="Verdana"/>
          <w:bCs/>
          <w:sz w:val="20"/>
        </w:rPr>
        <w:t xml:space="preserve">6 Sb., o </w:t>
      </w:r>
      <w:r w:rsidR="00475418">
        <w:rPr>
          <w:rFonts w:ascii="Verdana" w:hAnsi="Verdana"/>
          <w:bCs/>
          <w:sz w:val="20"/>
        </w:rPr>
        <w:t xml:space="preserve">zadávání </w:t>
      </w:r>
      <w:r>
        <w:rPr>
          <w:rFonts w:ascii="Verdana" w:hAnsi="Verdana"/>
          <w:bCs/>
          <w:sz w:val="20"/>
        </w:rPr>
        <w:t>veřejných zakáz</w:t>
      </w:r>
      <w:r w:rsidR="00475418">
        <w:rPr>
          <w:rFonts w:ascii="Verdana" w:hAnsi="Verdana"/>
          <w:bCs/>
          <w:sz w:val="20"/>
        </w:rPr>
        <w:t>ek</w:t>
      </w:r>
      <w:r>
        <w:rPr>
          <w:rFonts w:ascii="Verdana" w:hAnsi="Verdana"/>
          <w:bCs/>
          <w:sz w:val="20"/>
        </w:rPr>
        <w:t xml:space="preserve">, ve znění pozdějších předpisů. Obojí musí být dohodnuto písemně v dodatku této smlouvy o dílo, a to včetně uvedení změny rozsahu díla a změny ceny díla. </w:t>
      </w:r>
    </w:p>
    <w:p w14:paraId="4C11A1A8" w14:textId="77777777" w:rsidR="000D6631" w:rsidRDefault="000D6631" w:rsidP="000D6631">
      <w:pPr>
        <w:rPr>
          <w:rFonts w:ascii="Verdana" w:hAnsi="Verdana"/>
          <w:bCs/>
          <w:sz w:val="20"/>
        </w:rPr>
      </w:pPr>
    </w:p>
    <w:p w14:paraId="5B739614" w14:textId="77777777" w:rsidR="000D6631" w:rsidRDefault="000D6631" w:rsidP="000D6631">
      <w:pPr>
        <w:rPr>
          <w:rFonts w:ascii="Verdana" w:hAnsi="Verdana"/>
          <w:bCs/>
          <w:sz w:val="20"/>
        </w:rPr>
      </w:pPr>
    </w:p>
    <w:bookmarkEnd w:id="23"/>
    <w:p w14:paraId="7C515441" w14:textId="77777777" w:rsidR="000D6631" w:rsidRDefault="000D6631" w:rsidP="000D6631">
      <w:pPr>
        <w:pStyle w:val="Zkladntext1-smlouva"/>
      </w:pPr>
      <w:r>
        <w:t xml:space="preserve">V. </w:t>
      </w:r>
      <w:r>
        <w:tab/>
        <w:t xml:space="preserve">Podmínky provádění díla </w:t>
      </w:r>
    </w:p>
    <w:p w14:paraId="571A3D65" w14:textId="77777777" w:rsidR="000D6631" w:rsidRDefault="000D6631" w:rsidP="000D6631">
      <w:pPr>
        <w:pStyle w:val="Zkladntext1-smlouva"/>
      </w:pPr>
    </w:p>
    <w:p w14:paraId="61BE1F6C" w14:textId="77777777" w:rsidR="000D6631" w:rsidRDefault="000D6631" w:rsidP="000D6631">
      <w:pPr>
        <w:pStyle w:val="Zkladntext2-smlouva"/>
        <w:spacing w:before="0"/>
        <w:rPr>
          <w:rFonts w:ascii="Verdana" w:hAnsi="Verdana"/>
          <w:sz w:val="20"/>
          <w:highlight w:val="green"/>
        </w:rPr>
      </w:pPr>
      <w:bookmarkStart w:id="24" w:name="_Ref74696089"/>
    </w:p>
    <w:p w14:paraId="1A091E9C" w14:textId="77777777" w:rsidR="00E37F2F" w:rsidRDefault="00E37F2F" w:rsidP="00E37F2F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55C850B8" w14:textId="0D06C5AE" w:rsidR="000D6631" w:rsidRDefault="000D6631" w:rsidP="000D6631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z w:val="20"/>
        </w:rPr>
      </w:pPr>
      <w:bookmarkStart w:id="25" w:name="_Hlk517691953"/>
      <w:r>
        <w:rPr>
          <w:rFonts w:ascii="Verdana" w:hAnsi="Verdana"/>
          <w:sz w:val="20"/>
        </w:rPr>
        <w:t>Zhotovitel pro vzájemný styk a zabezpečení povinností vyplývajících z této smlouvy určuje t</w:t>
      </w:r>
      <w:r w:rsidR="004B03E6">
        <w:rPr>
          <w:rFonts w:ascii="Verdana" w:hAnsi="Verdana"/>
          <w:sz w:val="20"/>
        </w:rPr>
        <w:t>uto</w:t>
      </w:r>
      <w:r>
        <w:rPr>
          <w:rFonts w:ascii="Verdana" w:hAnsi="Verdana"/>
          <w:sz w:val="20"/>
        </w:rPr>
        <w:t xml:space="preserve"> osob</w:t>
      </w:r>
      <w:r w:rsidR="004B03E6">
        <w:rPr>
          <w:rFonts w:ascii="Verdana" w:hAnsi="Verdana"/>
          <w:sz w:val="20"/>
        </w:rPr>
        <w:t>u</w:t>
      </w:r>
      <w:r w:rsidR="00302C31">
        <w:rPr>
          <w:rFonts w:ascii="Verdana" w:hAnsi="Verdana"/>
          <w:sz w:val="20"/>
        </w:rPr>
        <w:t>, kter</w:t>
      </w:r>
      <w:r w:rsidR="004B03E6">
        <w:rPr>
          <w:rFonts w:ascii="Verdana" w:hAnsi="Verdana"/>
          <w:sz w:val="20"/>
        </w:rPr>
        <w:t>á</w:t>
      </w:r>
      <w:r w:rsidR="00302C31">
        <w:rPr>
          <w:rFonts w:ascii="Verdana" w:hAnsi="Verdana"/>
          <w:sz w:val="20"/>
        </w:rPr>
        <w:t xml:space="preserve"> </w:t>
      </w:r>
      <w:r w:rsidR="00E46430">
        <w:rPr>
          <w:rFonts w:ascii="Verdana" w:hAnsi="Verdana"/>
          <w:sz w:val="20"/>
        </w:rPr>
        <w:t>splňuj</w:t>
      </w:r>
      <w:r w:rsidR="004B03E6">
        <w:rPr>
          <w:rFonts w:ascii="Verdana" w:hAnsi="Verdana"/>
          <w:sz w:val="20"/>
        </w:rPr>
        <w:t>e</w:t>
      </w:r>
      <w:r w:rsidR="00E46430">
        <w:rPr>
          <w:rFonts w:ascii="Verdana" w:hAnsi="Verdana"/>
          <w:sz w:val="20"/>
        </w:rPr>
        <w:t xml:space="preserve"> požadavky uvedené v § 8 vyhlášky č. 50/1978 Sb.</w:t>
      </w:r>
      <w:r>
        <w:rPr>
          <w:rFonts w:ascii="Verdana" w:hAnsi="Verdana"/>
          <w:sz w:val="20"/>
        </w:rPr>
        <w:t>:</w:t>
      </w:r>
    </w:p>
    <w:p w14:paraId="255F5CAB" w14:textId="77777777" w:rsidR="008E1399" w:rsidRDefault="000D6631" w:rsidP="008E1399">
      <w:pPr>
        <w:pStyle w:val="normlnodsazensodrkou"/>
        <w:numPr>
          <w:ilvl w:val="0"/>
          <w:numId w:val="0"/>
        </w:numPr>
        <w:tabs>
          <w:tab w:val="left" w:pos="708"/>
        </w:tabs>
        <w:ind w:left="709"/>
        <w:rPr>
          <w:rFonts w:ascii="Verdana" w:hAnsi="Verdana"/>
          <w:sz w:val="20"/>
        </w:rPr>
      </w:pPr>
      <w:r>
        <w:rPr>
          <w:rFonts w:ascii="Verdana" w:hAnsi="Verdana"/>
          <w:sz w:val="20"/>
          <w:highlight w:val="yellow"/>
        </w:rPr>
        <w:t xml:space="preserve">jméno, funkcel, tel.: ……………….., e-mail: </w:t>
      </w:r>
      <w:r>
        <w:rPr>
          <w:rFonts w:ascii="Verdana" w:hAnsi="Verdana"/>
          <w:sz w:val="20"/>
          <w:highlight w:val="yellow"/>
          <w:u w:val="single"/>
        </w:rPr>
        <w:t>…………………………</w:t>
      </w:r>
      <w:r>
        <w:rPr>
          <w:rFonts w:ascii="Verdana" w:hAnsi="Verdana"/>
          <w:sz w:val="20"/>
        </w:rPr>
        <w:t xml:space="preserve"> </w:t>
      </w:r>
    </w:p>
    <w:p w14:paraId="0E747C7E" w14:textId="77777777" w:rsidR="008E1399" w:rsidRDefault="008E1399" w:rsidP="008E1399">
      <w:pPr>
        <w:pStyle w:val="normlnodsazensodrkou"/>
        <w:numPr>
          <w:ilvl w:val="0"/>
          <w:numId w:val="0"/>
        </w:numPr>
        <w:tabs>
          <w:tab w:val="left" w:pos="708"/>
        </w:tabs>
        <w:ind w:left="709"/>
        <w:rPr>
          <w:rFonts w:ascii="Verdana" w:hAnsi="Verdana"/>
          <w:bCs/>
          <w:sz w:val="20"/>
          <w:highlight w:val="green"/>
        </w:rPr>
      </w:pPr>
    </w:p>
    <w:p w14:paraId="6A811FB9" w14:textId="57DA6D31" w:rsidR="00B64415" w:rsidRPr="008E1399" w:rsidRDefault="00591EF3" w:rsidP="008E1399">
      <w:pPr>
        <w:pStyle w:val="normlnodsazensodrkou"/>
        <w:numPr>
          <w:ilvl w:val="0"/>
          <w:numId w:val="0"/>
        </w:numPr>
        <w:tabs>
          <w:tab w:val="left" w:pos="708"/>
        </w:tabs>
        <w:ind w:left="709"/>
        <w:rPr>
          <w:rFonts w:ascii="Verdana" w:hAnsi="Verdana"/>
          <w:sz w:val="20"/>
        </w:rPr>
      </w:pPr>
      <w:r w:rsidRPr="008E1399">
        <w:rPr>
          <w:rFonts w:ascii="Verdana" w:hAnsi="Verdana"/>
          <w:bCs/>
          <w:sz w:val="20"/>
        </w:rPr>
        <w:t xml:space="preserve">Zhotovitel se zavazuje provést dílo s využitím </w:t>
      </w:r>
      <w:r w:rsidR="004B03E6" w:rsidRPr="008E1399">
        <w:rPr>
          <w:rFonts w:ascii="Verdana" w:hAnsi="Verdana"/>
          <w:bCs/>
          <w:sz w:val="20"/>
        </w:rPr>
        <w:t xml:space="preserve">osoby (technika) uvedeného výše </w:t>
      </w:r>
      <w:r w:rsidRPr="008E1399">
        <w:rPr>
          <w:rFonts w:ascii="Verdana" w:hAnsi="Verdana"/>
          <w:bCs/>
          <w:sz w:val="20"/>
        </w:rPr>
        <w:t>a j</w:t>
      </w:r>
      <w:r w:rsidR="004B03E6" w:rsidRPr="008E1399">
        <w:rPr>
          <w:rFonts w:ascii="Verdana" w:hAnsi="Verdana"/>
          <w:bCs/>
          <w:sz w:val="20"/>
        </w:rPr>
        <w:t>ímž</w:t>
      </w:r>
      <w:r w:rsidRPr="008E1399">
        <w:rPr>
          <w:rFonts w:ascii="Verdana" w:hAnsi="Verdana"/>
          <w:bCs/>
          <w:sz w:val="20"/>
        </w:rPr>
        <w:t xml:space="preserve"> bylo prokazováno splnění technických kvalifikačních předpokladů v nabídce na veřejnou zakázku. Zhotovitel je oprávněn změnit </w:t>
      </w:r>
      <w:r w:rsidR="004B03E6" w:rsidRPr="008E1399">
        <w:rPr>
          <w:rFonts w:ascii="Verdana" w:hAnsi="Verdana"/>
          <w:bCs/>
          <w:sz w:val="20"/>
        </w:rPr>
        <w:t xml:space="preserve">tuto osobu (technika) </w:t>
      </w:r>
      <w:r w:rsidRPr="008E1399">
        <w:rPr>
          <w:rFonts w:ascii="Verdana" w:hAnsi="Verdana"/>
          <w:bCs/>
          <w:sz w:val="20"/>
        </w:rPr>
        <w:t>pouze ze závažných důvodů a s předchozím písemným souhlasem objednatele, který je podmíněn předložením dokladů o kvalifikaci těchto osob dle požadavků zadavatele uvedených v zadávací dokumentaci veřejné zakázky.</w:t>
      </w:r>
    </w:p>
    <w:p w14:paraId="6A709B2F" w14:textId="11EDCA93" w:rsidR="00591EF3" w:rsidRPr="00B64415" w:rsidRDefault="00591EF3" w:rsidP="00591EF3">
      <w:pPr>
        <w:widowControl w:val="0"/>
        <w:adjustRightInd w:val="0"/>
        <w:textAlignment w:val="baseline"/>
        <w:outlineLvl w:val="0"/>
        <w:rPr>
          <w:rFonts w:ascii="Verdana" w:hAnsi="Verdana"/>
          <w:bCs/>
          <w:sz w:val="20"/>
          <w:highlight w:val="green"/>
        </w:rPr>
      </w:pPr>
      <w:r w:rsidRPr="00B64415">
        <w:rPr>
          <w:rFonts w:ascii="Verdana" w:hAnsi="Verdana"/>
          <w:bCs/>
          <w:sz w:val="20"/>
          <w:highlight w:val="green"/>
        </w:rPr>
        <w:t xml:space="preserve"> </w:t>
      </w:r>
    </w:p>
    <w:bookmarkEnd w:id="25"/>
    <w:p w14:paraId="63D39C9A" w14:textId="77777777" w:rsidR="004B03E6" w:rsidRPr="00B64415" w:rsidRDefault="004B03E6" w:rsidP="00B64415">
      <w:pPr>
        <w:pStyle w:val="normlnodsazensodrkou"/>
        <w:numPr>
          <w:ilvl w:val="0"/>
          <w:numId w:val="0"/>
        </w:numPr>
        <w:tabs>
          <w:tab w:val="left" w:pos="708"/>
        </w:tabs>
        <w:ind w:left="709" w:hanging="709"/>
        <w:rPr>
          <w:rFonts w:ascii="Verdana" w:hAnsi="Verdana"/>
          <w:bCs/>
          <w:sz w:val="20"/>
        </w:rPr>
      </w:pPr>
    </w:p>
    <w:p w14:paraId="12CA1B9D" w14:textId="77777777" w:rsidR="00E37F2F" w:rsidRPr="00DD0CC8" w:rsidRDefault="00E37F2F" w:rsidP="000D6631">
      <w:pPr>
        <w:pStyle w:val="normlnodsazensodrkou"/>
        <w:numPr>
          <w:ilvl w:val="0"/>
          <w:numId w:val="0"/>
        </w:numPr>
        <w:tabs>
          <w:tab w:val="left" w:pos="708"/>
        </w:tabs>
        <w:ind w:left="709" w:hanging="709"/>
        <w:rPr>
          <w:rFonts w:ascii="Verdana" w:hAnsi="Verdana"/>
          <w:strike/>
          <w:sz w:val="20"/>
          <w:highlight w:val="yellow"/>
        </w:rPr>
      </w:pPr>
    </w:p>
    <w:p w14:paraId="6C1F49A7" w14:textId="4B0A3CBC" w:rsidR="000D6631" w:rsidRDefault="000D6631" w:rsidP="000D6631">
      <w:pPr>
        <w:pStyle w:val="Zkladntext2-smlouva"/>
        <w:spacing w:before="0"/>
        <w:ind w:left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pro vzájemný styk a zabezpečení povinností vyplývajících z této smlouvy určuje tyto osoby</w:t>
      </w:r>
      <w:r w:rsidR="006828C4">
        <w:rPr>
          <w:rFonts w:ascii="Verdana" w:hAnsi="Verdana"/>
          <w:sz w:val="20"/>
        </w:rPr>
        <w:t xml:space="preserve">: </w:t>
      </w:r>
      <w:r w:rsidR="00294812">
        <w:rPr>
          <w:rFonts w:ascii="Verdana" w:hAnsi="Verdana"/>
          <w:sz w:val="20"/>
        </w:rPr>
        <w:t>………………………………….</w:t>
      </w:r>
      <w:bookmarkStart w:id="26" w:name="_GoBack"/>
      <w:bookmarkEnd w:id="26"/>
      <w:r w:rsidR="006828C4">
        <w:rPr>
          <w:rFonts w:ascii="Verdana" w:hAnsi="Verdana"/>
          <w:sz w:val="20"/>
        </w:rPr>
        <w:t xml:space="preserve"> </w:t>
      </w:r>
    </w:p>
    <w:p w14:paraId="0759837B" w14:textId="77777777" w:rsidR="000D6631" w:rsidRDefault="000D6631" w:rsidP="000D6631">
      <w:pPr>
        <w:pStyle w:val="normlnodsazensodrkou"/>
        <w:numPr>
          <w:ilvl w:val="0"/>
          <w:numId w:val="0"/>
        </w:numPr>
        <w:tabs>
          <w:tab w:val="left" w:pos="708"/>
        </w:tabs>
        <w:ind w:left="709" w:hanging="709"/>
        <w:rPr>
          <w:rFonts w:ascii="Verdana" w:hAnsi="Verdana"/>
          <w:sz w:val="20"/>
        </w:rPr>
      </w:pPr>
    </w:p>
    <w:p w14:paraId="1015CA3F" w14:textId="77777777" w:rsidR="000D6631" w:rsidRDefault="000D6631" w:rsidP="000D6631">
      <w:pPr>
        <w:pStyle w:val="normlnodsazensodrkou"/>
        <w:numPr>
          <w:ilvl w:val="0"/>
          <w:numId w:val="8"/>
        </w:numPr>
        <w:tabs>
          <w:tab w:val="left" w:pos="708"/>
        </w:tabs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prohlašuje, že tyto osoby jsou oprávněny k výkonu technického dozoru a jsou zmocněny objednatelem:</w:t>
      </w:r>
    </w:p>
    <w:p w14:paraId="2EFC8E15" w14:textId="77777777" w:rsidR="000D6631" w:rsidRDefault="000D6631" w:rsidP="000D6631">
      <w:pPr>
        <w:pStyle w:val="normlnodsazensodrkou4"/>
        <w:numPr>
          <w:ilvl w:val="1"/>
          <w:numId w:val="8"/>
        </w:numPr>
        <w:tabs>
          <w:tab w:val="left" w:pos="708"/>
        </w:tabs>
        <w:ind w:left="709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přebírat od zhotovitele práce, které budou dalším postupem prací zakryty, </w:t>
      </w:r>
    </w:p>
    <w:p w14:paraId="29E38223" w14:textId="77777777" w:rsidR="000D6631" w:rsidRDefault="000D6631" w:rsidP="000D6631">
      <w:pPr>
        <w:pStyle w:val="normlnodsazensodrkou4"/>
        <w:numPr>
          <w:ilvl w:val="1"/>
          <w:numId w:val="8"/>
        </w:numPr>
        <w:tabs>
          <w:tab w:val="left" w:pos="708"/>
        </w:tabs>
        <w:ind w:left="1418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odsouhlasit případné změny prací a dodávek navržené zhotovitelem, které nevyžadují finanční plnění nad rámec uzavřené smlouvy o dílo,</w:t>
      </w:r>
    </w:p>
    <w:p w14:paraId="18044FA2" w14:textId="77777777" w:rsidR="000D6631" w:rsidRDefault="000D6631" w:rsidP="000D6631">
      <w:pPr>
        <w:pStyle w:val="normlnodsazensodrkou4"/>
        <w:numPr>
          <w:ilvl w:val="1"/>
          <w:numId w:val="8"/>
        </w:numPr>
        <w:tabs>
          <w:tab w:val="left" w:pos="708"/>
        </w:tabs>
        <w:ind w:left="1418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zastupovat objednatele při jednáních o změně rozsahu díla, ceny díla, eventuálně doby provedení díla, při projednávání změn,</w:t>
      </w:r>
    </w:p>
    <w:p w14:paraId="786FC84C" w14:textId="77777777" w:rsidR="000D6631" w:rsidRDefault="000D6631" w:rsidP="000D6631">
      <w:pPr>
        <w:pStyle w:val="normlnodsazensodrkou4"/>
        <w:numPr>
          <w:ilvl w:val="1"/>
          <w:numId w:val="8"/>
        </w:numPr>
        <w:tabs>
          <w:tab w:val="left" w:pos="708"/>
        </w:tabs>
        <w:ind w:left="1418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odsouhlasit zhotoviteli věcné a finanční plnění, odsouhlasit dílčí a konečné vyúčtování provedených prací a dodávek (podklad pro vystavení daňového dokladu),</w:t>
      </w:r>
    </w:p>
    <w:p w14:paraId="736412A1" w14:textId="77777777" w:rsidR="000D6631" w:rsidRDefault="000D6631" w:rsidP="000D6631">
      <w:pPr>
        <w:pStyle w:val="normlnodsazensodrkou4"/>
        <w:numPr>
          <w:ilvl w:val="1"/>
          <w:numId w:val="8"/>
        </w:numPr>
        <w:tabs>
          <w:tab w:val="left" w:pos="708"/>
        </w:tabs>
        <w:ind w:left="709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převzít od zhotovitele předmět díla.</w:t>
      </w:r>
    </w:p>
    <w:p w14:paraId="612B909D" w14:textId="77777777" w:rsidR="000D6631" w:rsidRDefault="000D6631" w:rsidP="000D6631">
      <w:pPr>
        <w:pStyle w:val="normlnodsazensodrkou4"/>
        <w:numPr>
          <w:ilvl w:val="0"/>
          <w:numId w:val="0"/>
        </w:numPr>
        <w:tabs>
          <w:tab w:val="left" w:pos="708"/>
        </w:tabs>
        <w:ind w:left="709" w:hanging="709"/>
        <w:rPr>
          <w:rFonts w:ascii="Verdana" w:hAnsi="Verdana"/>
          <w:sz w:val="20"/>
        </w:rPr>
      </w:pPr>
    </w:p>
    <w:p w14:paraId="5F57C70D" w14:textId="77777777" w:rsidR="000D6631" w:rsidRDefault="000D6631" w:rsidP="000D6631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14:paraId="457C2CC4" w14:textId="77777777" w:rsidR="000D6631" w:rsidRDefault="000D6631" w:rsidP="000D6631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bCs w:val="0"/>
          <w:sz w:val="20"/>
        </w:rPr>
      </w:pPr>
      <w:r>
        <w:rPr>
          <w:rFonts w:ascii="Verdana" w:hAnsi="Verdana"/>
          <w:bCs w:val="0"/>
          <w:sz w:val="20"/>
        </w:rPr>
        <w:t xml:space="preserve">Jakékoliv případné změny díla nad rámec uzavřené smlouvy o dílo musí být před jejich provedením projednány smluvními stranami a musí být uzavřen písemný dodatek ke smlouvě o dílo. </w:t>
      </w:r>
    </w:p>
    <w:p w14:paraId="47CE3C63" w14:textId="77777777" w:rsidR="000D6631" w:rsidRDefault="000D6631" w:rsidP="000D6631">
      <w:pPr>
        <w:pStyle w:val="Zkladntext2-smlouva"/>
        <w:spacing w:before="0"/>
        <w:ind w:left="709" w:hanging="709"/>
        <w:rPr>
          <w:rFonts w:ascii="Verdana" w:hAnsi="Verdana"/>
          <w:bCs w:val="0"/>
          <w:sz w:val="20"/>
        </w:rPr>
      </w:pPr>
    </w:p>
    <w:p w14:paraId="4DEF6BFE" w14:textId="77777777" w:rsidR="000D6631" w:rsidRDefault="000D6631" w:rsidP="000D6631">
      <w:pPr>
        <w:pStyle w:val="Zkladntext2-smlouva"/>
        <w:spacing w:before="0"/>
        <w:rPr>
          <w:rFonts w:ascii="Verdana" w:hAnsi="Verdana"/>
          <w:sz w:val="20"/>
        </w:rPr>
      </w:pPr>
    </w:p>
    <w:p w14:paraId="750EDACB" w14:textId="77777777" w:rsidR="000D6631" w:rsidRDefault="000D6631" w:rsidP="000D6631">
      <w:pPr>
        <w:numPr>
          <w:ilvl w:val="0"/>
          <w:numId w:val="8"/>
        </w:numPr>
        <w:ind w:left="709" w:hanging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Nebezpečí škody na díle nese až d</w:t>
      </w:r>
      <w:r w:rsidRPr="00A31C39">
        <w:rPr>
          <w:rFonts w:ascii="Verdana" w:hAnsi="Verdana" w:cs="Arial"/>
          <w:sz w:val="20"/>
        </w:rPr>
        <w:t>o protokolárního</w:t>
      </w:r>
      <w:r>
        <w:rPr>
          <w:rFonts w:ascii="Verdana" w:hAnsi="Verdana" w:cs="Arial"/>
          <w:sz w:val="20"/>
        </w:rPr>
        <w:t xml:space="preserve"> předání a převzetí díla zhotovitel. Zhotovitel zodpovídá za případné škody, způsobené na dokončených pracích, pozemcích a konstrukcích propůjčených k realizaci až do předání díla objednateli, včetně škod na vodním díle, zařízení staveniště, skládkách materiálu, přístupových komunikacích, dopravní a mechanizační technice, včetně újmy na zdraví vlastních zaměstnanců, zdraví a majetku třetích osob, jimž vznikla škoda v příčinné souvislosti s prováděním díla i v souvislosti s činností zhotovitele, která přímo nesouvisí s předmětem smlouvy.</w:t>
      </w:r>
    </w:p>
    <w:p w14:paraId="55EC90AF" w14:textId="77777777" w:rsidR="000D6631" w:rsidRDefault="000D6631" w:rsidP="00F85302">
      <w:pPr>
        <w:rPr>
          <w:rFonts w:ascii="Verdana" w:hAnsi="Verdana" w:cs="Arial"/>
          <w:sz w:val="20"/>
        </w:rPr>
      </w:pPr>
    </w:p>
    <w:p w14:paraId="6F777BFD" w14:textId="77777777" w:rsidR="000D6631" w:rsidRDefault="000D6631" w:rsidP="000D6631">
      <w:pPr>
        <w:rPr>
          <w:rFonts w:ascii="Verdana" w:hAnsi="Verdana" w:cs="Arial"/>
          <w:sz w:val="20"/>
        </w:rPr>
      </w:pPr>
    </w:p>
    <w:p w14:paraId="55DC80C3" w14:textId="77777777" w:rsidR="000D6631" w:rsidRDefault="000D6631" w:rsidP="000D6631">
      <w:pPr>
        <w:pStyle w:val="Zkladntext2"/>
        <w:numPr>
          <w:ilvl w:val="0"/>
          <w:numId w:val="8"/>
        </w:numPr>
        <w:tabs>
          <w:tab w:val="left" w:pos="0"/>
          <w:tab w:val="left" w:pos="709"/>
        </w:tabs>
        <w:ind w:left="709" w:hanging="709"/>
        <w:rPr>
          <w:rFonts w:ascii="Verdana" w:hAnsi="Verdana" w:cs="Arial"/>
        </w:rPr>
      </w:pPr>
      <w:r>
        <w:rPr>
          <w:rFonts w:ascii="Verdana" w:hAnsi="Verdana"/>
        </w:rPr>
        <w:t>Dílo se považuje za dokončené, nemá-li v době předání žádné zjistitelné vady, je provedeno v požadované kvalitě, je způsobilé sloužit svému účelu a dokončení a předání díla je stvrzeno podpisy obou smluvních stran v protokolu o předání a převzetí díla.</w:t>
      </w:r>
    </w:p>
    <w:p w14:paraId="07448964" w14:textId="77777777" w:rsidR="000D6631" w:rsidRDefault="000D6631" w:rsidP="000D6631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bookmarkEnd w:id="24"/>
    <w:p w14:paraId="6B577EEB" w14:textId="77777777" w:rsidR="000D6631" w:rsidRDefault="000D6631" w:rsidP="000D6631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Dle § 2e) zákona č. 320/2001 Sb., o finanční kontrole ve veřejné správě, ve znění pozdějších předpisů, je zhotovitel osobou povinnou spolupůsobit při výkonu finanční kontroly ve vztahu k této veřejné zakázce.</w:t>
      </w:r>
    </w:p>
    <w:p w14:paraId="16ACE30D" w14:textId="77777777" w:rsidR="000D6631" w:rsidRDefault="000D6631" w:rsidP="000D6631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14:paraId="018F2FEF" w14:textId="77777777" w:rsidR="000D6631" w:rsidRDefault="000D6631" w:rsidP="000D6631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Zhotovitel se tímto zavazuje uchovávat veškeré doklady, které souvisí s realizací projektu a jeho financováním po dobu 10 let od proplacení poslední faktury objednatelem a na výzvu umožnit jejich kontrolu ze strany kontrolních orgánů. </w:t>
      </w:r>
    </w:p>
    <w:p w14:paraId="6D2E9EDE" w14:textId="77777777" w:rsidR="000D6631" w:rsidRDefault="000D6631" w:rsidP="000D6631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6C6291E6" w14:textId="77777777" w:rsidR="00A31C39" w:rsidRPr="00750C4C" w:rsidRDefault="00A31C39" w:rsidP="00A31C39">
      <w:pPr>
        <w:pStyle w:val="Odstavecseseznamem"/>
        <w:rPr>
          <w:rFonts w:asciiTheme="minorHAnsi" w:hAnsiTheme="minorHAnsi" w:cstheme="minorHAnsi"/>
        </w:rPr>
      </w:pPr>
    </w:p>
    <w:p w14:paraId="41C6B078" w14:textId="1A4EB4CA" w:rsidR="00A31C39" w:rsidRPr="00750C4C" w:rsidRDefault="00A31C39" w:rsidP="00A31C39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z w:val="20"/>
        </w:rPr>
      </w:pPr>
      <w:r w:rsidRPr="00750C4C">
        <w:rPr>
          <w:rFonts w:asciiTheme="minorHAnsi" w:hAnsiTheme="minorHAnsi" w:cstheme="minorHAnsi"/>
        </w:rPr>
        <w:t xml:space="preserve">Zhotovitel prohlašuje, že má uzavřenou pojistnou smlouvu pro případ pojištění odpovědnosti za škodu způsobenou zhotovitelem třetí osobě ve výši </w:t>
      </w:r>
      <w:r w:rsidRPr="00750C4C">
        <w:rPr>
          <w:rFonts w:asciiTheme="minorHAnsi" w:hAnsiTheme="minorHAnsi" w:cstheme="minorHAnsi"/>
          <w:b/>
        </w:rPr>
        <w:t>minimálně 5 mil. Kč</w:t>
      </w:r>
      <w:r w:rsidRPr="00750C4C">
        <w:rPr>
          <w:rFonts w:asciiTheme="minorHAnsi" w:hAnsiTheme="minorHAnsi" w:cstheme="minorHAnsi"/>
        </w:rPr>
        <w:t xml:space="preserve"> a v takto sjednaných výších se zhotovitel zavazuje udržovat platnost tohoto pojištění po celou dobu plnění díla. </w:t>
      </w:r>
      <w:bookmarkStart w:id="27" w:name="_Hlk514310531"/>
      <w:r w:rsidRPr="00750C4C">
        <w:rPr>
          <w:rFonts w:asciiTheme="minorHAnsi" w:hAnsiTheme="minorHAnsi" w:cstheme="minorHAnsi"/>
        </w:rPr>
        <w:t>Zhotovitel předloží kopii pojistné smlouvu před podpisem smlouvy.</w:t>
      </w:r>
    </w:p>
    <w:bookmarkEnd w:id="27"/>
    <w:p w14:paraId="28D596FE" w14:textId="4106ED34" w:rsidR="00A31C39" w:rsidRPr="00A31C39" w:rsidRDefault="00A31C39" w:rsidP="00A31C39">
      <w:pPr>
        <w:suppressAutoHyphens/>
        <w:spacing w:after="120"/>
        <w:rPr>
          <w:rFonts w:ascii="Verdana" w:hAnsi="Verdana" w:cstheme="minorHAnsi"/>
          <w:sz w:val="20"/>
        </w:rPr>
      </w:pPr>
    </w:p>
    <w:p w14:paraId="2C74E4E2" w14:textId="77777777" w:rsidR="00211371" w:rsidRDefault="00211371" w:rsidP="00E37F2F">
      <w:pPr>
        <w:pStyle w:val="Zkladntext1-smlouva"/>
        <w:ind w:left="0" w:firstLine="0"/>
      </w:pPr>
    </w:p>
    <w:p w14:paraId="1B7D8859" w14:textId="77777777" w:rsidR="00211371" w:rsidRDefault="00211371" w:rsidP="000D6631">
      <w:pPr>
        <w:pStyle w:val="Zkladntext1-smlouva"/>
      </w:pPr>
    </w:p>
    <w:p w14:paraId="39E4746E" w14:textId="77777777" w:rsidR="000D6631" w:rsidRDefault="000D6631" w:rsidP="000D6631">
      <w:pPr>
        <w:pStyle w:val="Zkladntext1-smlouva"/>
      </w:pPr>
      <w:r>
        <w:t xml:space="preserve">VI. </w:t>
      </w:r>
      <w:r>
        <w:tab/>
        <w:t xml:space="preserve">Záruční podmínky a odpovědnost za škody </w:t>
      </w:r>
    </w:p>
    <w:p w14:paraId="0C537F59" w14:textId="77777777" w:rsidR="000D6631" w:rsidRDefault="000D6631" w:rsidP="000D6631">
      <w:pPr>
        <w:pStyle w:val="Zkladntext1-smlouva"/>
      </w:pPr>
    </w:p>
    <w:p w14:paraId="7A493592" w14:textId="6EFE141B" w:rsidR="000D6631" w:rsidRPr="00A31C39" w:rsidRDefault="000D6631" w:rsidP="000D6631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</w:rPr>
        <w:t>Zhotovitel p</w:t>
      </w:r>
      <w:r>
        <w:rPr>
          <w:rFonts w:ascii="Verdana" w:hAnsi="Verdana"/>
          <w:snapToGrid w:val="0"/>
          <w:sz w:val="20"/>
        </w:rPr>
        <w:t xml:space="preserve">oskytuje objednateli na zhotovené dílo záruku za jakost díla. Záruční lhůta začíná běžet dnem protokolárního předání a převzetí díla bez vad a nedodělků, a její délka se sjednává na </w:t>
      </w:r>
      <w:r w:rsidR="00290C7F" w:rsidRPr="00290C7F">
        <w:rPr>
          <w:rFonts w:ascii="Verdana" w:hAnsi="Verdana"/>
          <w:b/>
          <w:snapToGrid w:val="0"/>
          <w:sz w:val="20"/>
          <w:highlight w:val="yellow"/>
        </w:rPr>
        <w:t>………</w:t>
      </w:r>
      <w:r w:rsidR="00290C7F">
        <w:rPr>
          <w:rFonts w:ascii="Verdana" w:hAnsi="Verdana"/>
          <w:b/>
          <w:snapToGrid w:val="0"/>
          <w:sz w:val="20"/>
          <w:highlight w:val="yellow"/>
        </w:rPr>
        <w:t xml:space="preserve"> měsíců</w:t>
      </w:r>
      <w:r w:rsidR="00DD1874">
        <w:rPr>
          <w:rFonts w:ascii="Verdana" w:hAnsi="Verdana"/>
          <w:b/>
          <w:snapToGrid w:val="0"/>
          <w:sz w:val="20"/>
          <w:highlight w:val="yellow"/>
        </w:rPr>
        <w:t>.</w:t>
      </w:r>
    </w:p>
    <w:p w14:paraId="659923BD" w14:textId="77777777" w:rsidR="000D6631" w:rsidRPr="00A31C39" w:rsidRDefault="000D6631" w:rsidP="000D6631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14:paraId="3EFCF3AF" w14:textId="77777777" w:rsidR="000D6631" w:rsidRDefault="000D6631" w:rsidP="000D6631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 w:rsidRPr="00A31C39">
        <w:rPr>
          <w:rFonts w:ascii="Verdana" w:hAnsi="Verdana"/>
          <w:sz w:val="20"/>
        </w:rPr>
        <w:t>Nebezpečí škody na díle přechází na objednatele dnem protokolárního předání</w:t>
      </w:r>
      <w:r>
        <w:rPr>
          <w:rFonts w:ascii="Verdana" w:hAnsi="Verdana"/>
          <w:sz w:val="20"/>
        </w:rPr>
        <w:t xml:space="preserve"> a převzetí díla.</w:t>
      </w:r>
    </w:p>
    <w:p w14:paraId="091D5B3E" w14:textId="77777777" w:rsidR="000D6631" w:rsidRDefault="000D6631" w:rsidP="000D6631">
      <w:pPr>
        <w:pStyle w:val="Zkladntext2-smlouva"/>
        <w:spacing w:before="0"/>
      </w:pPr>
    </w:p>
    <w:p w14:paraId="464204C2" w14:textId="77777777" w:rsidR="000D6631" w:rsidRDefault="000D6631" w:rsidP="000D6631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</w:rPr>
        <w:lastRenderedPageBreak/>
        <w:t>Objednatel je povinen vady písemně reklamovat u zhotovitele bez zbytečného odkladu po jejich zjištění. V reklamaci musí být vady popsány. V reklamaci objednatel uvede požadovaný způsob a reálný technicky zajistitelný termín zahájení i dokončení prací na odstranění vad.</w:t>
      </w:r>
    </w:p>
    <w:p w14:paraId="6DBD58E5" w14:textId="77777777" w:rsidR="000D6631" w:rsidRDefault="000D6631" w:rsidP="000D6631">
      <w:pPr>
        <w:pStyle w:val="Zkladntext2-smlouva"/>
        <w:spacing w:before="0"/>
        <w:rPr>
          <w:rFonts w:ascii="Verdana" w:hAnsi="Verdana" w:cs="Arial"/>
          <w:sz w:val="20"/>
        </w:rPr>
      </w:pPr>
    </w:p>
    <w:p w14:paraId="140841E7" w14:textId="77777777" w:rsidR="000D6631" w:rsidRDefault="000D6631" w:rsidP="000D6631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</w:rPr>
        <w:t>Zhotovitel je povinen do 5 pracovních dnů od doručení reklamace písemně odpovědět objednateli s tím, že navrhne způsob a lhůty jejich odstranění a bez prodlení současně zahájí práce k odstranění vad. Nebude-li dohodnuto jinak, je zhotovitel povinen vadu odstranit ve lhůtě do 20 dnů od oznámení reklamace reklamované vady, a to ať již vznikla provedením, dopravou, montáží, použitím nevhodného materiálu nebo z jiného důvodu, za který odpovídá zhotovitel, nebo i z důvodů, které leží mimo zhotovitele. Leží-li důvody mimo zhotovitele, tento po odsouhlasení objednatelem předloží na provedené práce a spotřebovaný materiál řádnou fakturu. Vady, které by způsobily přerušení provozu, odstraní zhotovitel do 3 dnů od uplatněné reklamace, nebude-li dohodnuto jinak. Pokud zhotovitel neodstraní vady ve výše uvedených termínech, je povinen uhradit objednateli smluvní pokutu podle čl. VII. odst. 5. této smlouvy.</w:t>
      </w:r>
    </w:p>
    <w:p w14:paraId="1BD50660" w14:textId="77777777" w:rsidR="000D6631" w:rsidRDefault="000D6631" w:rsidP="000D6631">
      <w:pPr>
        <w:pStyle w:val="Zkladntext2-smlouva"/>
        <w:spacing w:before="0"/>
        <w:rPr>
          <w:sz w:val="22"/>
        </w:rPr>
      </w:pPr>
    </w:p>
    <w:p w14:paraId="1263A831" w14:textId="52EEA6DC" w:rsidR="000D6631" w:rsidRPr="00A31C39" w:rsidRDefault="000D6631" w:rsidP="00576CA0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 w:cs="Arial"/>
          <w:sz w:val="20"/>
        </w:rPr>
      </w:pPr>
      <w:r w:rsidRPr="00A31C39">
        <w:rPr>
          <w:rFonts w:ascii="Verdana" w:hAnsi="Verdana"/>
          <w:sz w:val="20"/>
        </w:rPr>
        <w:t xml:space="preserve">V případě, že zhotovitel reklamované vady neodstraní ve sjednané lhůtě, je objednatel oprávněn pověřit odstraněním vady jinou specializovanou firmu. </w:t>
      </w:r>
    </w:p>
    <w:p w14:paraId="288435F1" w14:textId="77777777" w:rsidR="00A31C39" w:rsidRPr="00A31C39" w:rsidRDefault="00A31C39" w:rsidP="00A31C39">
      <w:pPr>
        <w:pStyle w:val="Zkladntext2-smlouva"/>
        <w:spacing w:before="0"/>
        <w:rPr>
          <w:rFonts w:ascii="Verdana" w:hAnsi="Verdana" w:cs="Arial"/>
          <w:sz w:val="20"/>
        </w:rPr>
      </w:pPr>
    </w:p>
    <w:p w14:paraId="14380C76" w14:textId="77777777" w:rsidR="000D6631" w:rsidRDefault="000D6631" w:rsidP="000D6631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</w:rPr>
        <w:t>Reklamaci lze uplatnit nejpozději do posledního dne záruční lhůty, přičemž i reklamace odeslaná objednatelem v poslední den záruční lhůty se považuje za včas uplatněnou.</w:t>
      </w:r>
    </w:p>
    <w:p w14:paraId="4542C83C" w14:textId="77777777" w:rsidR="000D6631" w:rsidRDefault="000D6631" w:rsidP="000D6631">
      <w:pPr>
        <w:pStyle w:val="Zkladntext2-smlouva"/>
        <w:spacing w:before="0"/>
        <w:rPr>
          <w:rFonts w:ascii="Verdana" w:hAnsi="Verdana"/>
          <w:sz w:val="20"/>
        </w:rPr>
      </w:pPr>
    </w:p>
    <w:p w14:paraId="2E087692" w14:textId="77777777" w:rsidR="000D6631" w:rsidRDefault="000D6631" w:rsidP="000D6631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</w:rPr>
        <w:t xml:space="preserve">Náklady na odstranění reklamované vady nese zhotovitel i ve sporných případech až do rozhodnutí soudu. </w:t>
      </w:r>
    </w:p>
    <w:p w14:paraId="15B9918A" w14:textId="77777777" w:rsidR="000D6631" w:rsidRDefault="000D6631" w:rsidP="000D6631">
      <w:pPr>
        <w:pStyle w:val="Zkladntext2-smlouva"/>
        <w:spacing w:before="0"/>
        <w:rPr>
          <w:rFonts w:ascii="Verdana" w:hAnsi="Verdana"/>
          <w:sz w:val="20"/>
        </w:rPr>
      </w:pPr>
    </w:p>
    <w:p w14:paraId="0B110E16" w14:textId="77777777" w:rsidR="000D6631" w:rsidRDefault="000D6631" w:rsidP="000D6631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</w:rPr>
        <w:t xml:space="preserve">Bude-li prokázáno, že zhotovitel nebyl odpovědný za reklamovanou vadu, uhradí objednatel zhotoviteli náklady spojené s odstraněním vady. </w:t>
      </w:r>
    </w:p>
    <w:p w14:paraId="28562940" w14:textId="77777777" w:rsidR="000D6631" w:rsidRDefault="000D6631" w:rsidP="000D6631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14:paraId="0C794C21" w14:textId="77777777" w:rsidR="000D6631" w:rsidRDefault="000D6631" w:rsidP="000D6631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14:paraId="246A333B" w14:textId="77777777" w:rsidR="000D6631" w:rsidRDefault="000D6631" w:rsidP="000D6631">
      <w:pPr>
        <w:pStyle w:val="Zkladntext2-smlouva"/>
        <w:spacing w:before="0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>VII.   Smluvní sankce</w:t>
      </w:r>
    </w:p>
    <w:p w14:paraId="193C1C7A" w14:textId="77777777" w:rsidR="000D6631" w:rsidRDefault="000D6631" w:rsidP="000D6631">
      <w:pPr>
        <w:pStyle w:val="Zkladntext2-smlouva"/>
        <w:spacing w:before="0"/>
        <w:rPr>
          <w:rFonts w:ascii="Verdana" w:hAnsi="Verdana"/>
          <w:b/>
          <w:snapToGrid w:val="0"/>
          <w:sz w:val="20"/>
        </w:rPr>
      </w:pPr>
    </w:p>
    <w:p w14:paraId="15CA4BF4" w14:textId="1B673C75" w:rsidR="000D6631" w:rsidRPr="00A31C39" w:rsidRDefault="000D6631" w:rsidP="000D6631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>
        <w:rPr>
          <w:rFonts w:ascii="Verdana" w:hAnsi="Verdana" w:cs="Arial"/>
        </w:rPr>
        <w:t xml:space="preserve">Za nesplnění termínu předání a převzetí díla sjednaného v čl. II. odst. 1. této smlouvy se sjednává smluvní pokuta ve </w:t>
      </w:r>
      <w:r w:rsidRPr="00A31C39">
        <w:rPr>
          <w:rFonts w:ascii="Verdana" w:hAnsi="Verdana" w:cs="Arial"/>
        </w:rPr>
        <w:t xml:space="preserve">výši </w:t>
      </w:r>
      <w:r w:rsidR="00A31C39" w:rsidRPr="00750C4C">
        <w:rPr>
          <w:rFonts w:ascii="Verdana" w:hAnsi="Verdana" w:cs="Arial"/>
          <w:b/>
        </w:rPr>
        <w:t>5</w:t>
      </w:r>
      <w:r w:rsidRPr="00750C4C">
        <w:rPr>
          <w:rFonts w:ascii="Verdana" w:hAnsi="Verdana" w:cs="Arial"/>
          <w:b/>
        </w:rPr>
        <w:t>.000,- Kč</w:t>
      </w:r>
      <w:r>
        <w:rPr>
          <w:rFonts w:ascii="Verdana" w:hAnsi="Verdana" w:cs="Arial"/>
        </w:rPr>
        <w:t xml:space="preserve"> za každý započatý kalendářní den prodlení, až do dne podpisu protokolu o předání a převzetí díla. </w:t>
      </w:r>
    </w:p>
    <w:p w14:paraId="0CD07F86" w14:textId="77777777" w:rsidR="000D6631" w:rsidRDefault="000D6631" w:rsidP="000D6631">
      <w:pPr>
        <w:pStyle w:val="Zkladntext2"/>
        <w:tabs>
          <w:tab w:val="left" w:pos="426"/>
        </w:tabs>
        <w:rPr>
          <w:rFonts w:ascii="Verdana" w:hAnsi="Verdana" w:cs="Arial"/>
        </w:rPr>
      </w:pPr>
    </w:p>
    <w:p w14:paraId="35B8EDC7" w14:textId="77777777" w:rsidR="000D6631" w:rsidRPr="006E1A86" w:rsidRDefault="000D6631" w:rsidP="0025597E">
      <w:pPr>
        <w:pStyle w:val="Zkladntext2"/>
        <w:ind w:left="709"/>
        <w:rPr>
          <w:rFonts w:ascii="Verdana" w:hAnsi="Verdana" w:cs="Arial"/>
        </w:rPr>
      </w:pPr>
    </w:p>
    <w:p w14:paraId="1286CAAE" w14:textId="77777777" w:rsidR="000D6631" w:rsidRPr="00A31C39" w:rsidRDefault="000D6631" w:rsidP="000D6631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A31C39">
        <w:rPr>
          <w:rFonts w:ascii="Verdana" w:hAnsi="Verdana" w:cs="Arial"/>
        </w:rPr>
        <w:t xml:space="preserve">Smluvní pokuta pro případ prodlení s odstraněním reklamované vady (případně vady uvedené v protokolu z předání a převzetí díla z přejímacího řízení) v dohodnutém termínu činí </w:t>
      </w:r>
      <w:r w:rsidRPr="00750C4C">
        <w:rPr>
          <w:rFonts w:ascii="Verdana" w:hAnsi="Verdana" w:cs="Arial"/>
          <w:b/>
        </w:rPr>
        <w:t>5.000,- Kč</w:t>
      </w:r>
      <w:r w:rsidRPr="00A31C39">
        <w:rPr>
          <w:rFonts w:ascii="Verdana" w:hAnsi="Verdana" w:cs="Arial"/>
        </w:rPr>
        <w:t xml:space="preserve"> za každý započatý kalendářní den a vadu až do doby jejího odstranění.</w:t>
      </w:r>
    </w:p>
    <w:p w14:paraId="581A3174" w14:textId="77777777" w:rsidR="000D6631" w:rsidRPr="00A31C39" w:rsidRDefault="000D6631" w:rsidP="000D6631">
      <w:pPr>
        <w:pStyle w:val="Zkladntext2"/>
        <w:tabs>
          <w:tab w:val="left" w:pos="426"/>
        </w:tabs>
        <w:rPr>
          <w:rFonts w:ascii="Verdana" w:hAnsi="Verdana" w:cs="Arial"/>
        </w:rPr>
      </w:pPr>
    </w:p>
    <w:p w14:paraId="7FE80A7A" w14:textId="77777777" w:rsidR="000D6631" w:rsidRPr="00A31C39" w:rsidRDefault="000D6631" w:rsidP="000D6631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A31C39">
        <w:rPr>
          <w:rFonts w:ascii="Verdana" w:hAnsi="Verdana" w:cs="Arial"/>
        </w:rPr>
        <w:t xml:space="preserve">Smluvní pokuta pro případ nedodržení bezpečnostních předpisů při realizaci díla činí </w:t>
      </w:r>
      <w:r w:rsidRPr="00750C4C">
        <w:rPr>
          <w:rFonts w:ascii="Verdana" w:hAnsi="Verdana" w:cs="Arial"/>
          <w:b/>
        </w:rPr>
        <w:t>1.000,- Kč</w:t>
      </w:r>
      <w:r w:rsidRPr="00A31C39">
        <w:rPr>
          <w:rFonts w:ascii="Verdana" w:hAnsi="Verdana" w:cs="Arial"/>
        </w:rPr>
        <w:t xml:space="preserve"> za každý případ.</w:t>
      </w:r>
    </w:p>
    <w:p w14:paraId="03E6D446" w14:textId="77777777" w:rsidR="000D6631" w:rsidRPr="00A31C39" w:rsidRDefault="000D6631" w:rsidP="000D6631">
      <w:pPr>
        <w:pStyle w:val="Zkladntext2"/>
        <w:tabs>
          <w:tab w:val="left" w:pos="426"/>
        </w:tabs>
        <w:rPr>
          <w:rFonts w:ascii="Verdana" w:hAnsi="Verdana" w:cs="Arial"/>
        </w:rPr>
      </w:pPr>
    </w:p>
    <w:p w14:paraId="496A2EE9" w14:textId="77777777" w:rsidR="000D6631" w:rsidRDefault="000D6631" w:rsidP="000D6631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A31C39">
        <w:rPr>
          <w:rFonts w:ascii="Verdana" w:hAnsi="Verdana" w:cs="Arial"/>
        </w:rPr>
        <w:t xml:space="preserve">Dojde-li ze strany objednatele k prodlení při úhradě oprávněně vystavené faktury – daňového dokladu, má zhotovitel právo účtovat objednateli úrok z prodlení ve výši </w:t>
      </w:r>
      <w:r w:rsidRPr="00750C4C">
        <w:rPr>
          <w:rFonts w:ascii="Verdana" w:hAnsi="Verdana" w:cs="Arial"/>
          <w:b/>
        </w:rPr>
        <w:t>0,05 %</w:t>
      </w:r>
      <w:r w:rsidRPr="00A31C39">
        <w:rPr>
          <w:rFonts w:ascii="Verdana" w:hAnsi="Verdana" w:cs="Arial"/>
        </w:rPr>
        <w:t xml:space="preserve"> z</w:t>
      </w:r>
      <w:r>
        <w:rPr>
          <w:rFonts w:ascii="Verdana" w:hAnsi="Verdana" w:cs="Arial"/>
        </w:rPr>
        <w:t xml:space="preserve"> dlužné částky za každý kalendářní den prodlení.</w:t>
      </w:r>
    </w:p>
    <w:p w14:paraId="0996844E" w14:textId="77777777" w:rsidR="000D6631" w:rsidRDefault="000D6631" w:rsidP="000D6631">
      <w:pPr>
        <w:pStyle w:val="Odstavecseseznamem"/>
        <w:rPr>
          <w:rFonts w:ascii="Verdana" w:hAnsi="Verdana"/>
          <w:sz w:val="20"/>
        </w:rPr>
      </w:pPr>
    </w:p>
    <w:p w14:paraId="6E5E47C6" w14:textId="0ABC703C" w:rsidR="000D6631" w:rsidRPr="00DD1874" w:rsidRDefault="000D6631" w:rsidP="000D6631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>
        <w:rPr>
          <w:rFonts w:ascii="Verdana" w:hAnsi="Verdana"/>
        </w:rPr>
        <w:t>Sjednáním a zaplacením smluvní pokuty nejsou dotčeny další nároky smluvních stran na náhradu škody podle této smlouvy i obecně závazných právních předpisů.</w:t>
      </w:r>
    </w:p>
    <w:p w14:paraId="4A1E66DB" w14:textId="77777777" w:rsidR="00DD1874" w:rsidRDefault="00DD1874" w:rsidP="00DD1874">
      <w:pPr>
        <w:pStyle w:val="Odstavecseseznamem"/>
        <w:rPr>
          <w:rFonts w:ascii="Verdana" w:hAnsi="Verdana" w:cs="Arial"/>
        </w:rPr>
      </w:pPr>
    </w:p>
    <w:p w14:paraId="45DB5981" w14:textId="27B1D382" w:rsidR="008E1399" w:rsidRPr="00DD1874" w:rsidRDefault="00DD1874" w:rsidP="00DD1874">
      <w:pPr>
        <w:pStyle w:val="Zkladntext2"/>
        <w:numPr>
          <w:ilvl w:val="0"/>
          <w:numId w:val="10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 w:rsidRPr="008E1399">
        <w:rPr>
          <w:rFonts w:ascii="Verdana" w:hAnsi="Verdana"/>
          <w:bCs/>
        </w:rPr>
        <w:t xml:space="preserve">Za nedodržení povinnosti sjednané v čl. V odst. 1 této smlouvy se sjednává smluvní pokuta ve výši </w:t>
      </w:r>
      <w:r w:rsidRPr="00DD1874">
        <w:rPr>
          <w:rFonts w:ascii="Verdana" w:hAnsi="Verdana"/>
          <w:b/>
          <w:bCs/>
        </w:rPr>
        <w:t>1.000,- Kč</w:t>
      </w:r>
      <w:r w:rsidRPr="008E1399">
        <w:rPr>
          <w:rFonts w:ascii="Verdana" w:hAnsi="Verdana"/>
          <w:bCs/>
        </w:rPr>
        <w:t xml:space="preserve"> za každý započatý kalendářní den prodlení, až do dne sjednání nápravy</w:t>
      </w:r>
      <w:r>
        <w:rPr>
          <w:rFonts w:ascii="Verdana" w:hAnsi="Verdana"/>
          <w:bCs/>
        </w:rPr>
        <w:t>.</w:t>
      </w:r>
    </w:p>
    <w:p w14:paraId="4B1F6580" w14:textId="77777777" w:rsidR="000D6631" w:rsidRDefault="000D6631" w:rsidP="000D6631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14:paraId="0E85C794" w14:textId="77777777" w:rsidR="000D6631" w:rsidRDefault="000D6631" w:rsidP="000D6631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14:paraId="3D4637B5" w14:textId="77777777" w:rsidR="000D6631" w:rsidRDefault="000D6631" w:rsidP="000D6631">
      <w:pPr>
        <w:pStyle w:val="Zkladntext1-smlouva"/>
      </w:pPr>
      <w:bookmarkStart w:id="28" w:name="_Toc101760709"/>
      <w:bookmarkStart w:id="29" w:name="_Toc108578402"/>
      <w:r>
        <w:t xml:space="preserve">IX. </w:t>
      </w:r>
      <w:r>
        <w:tab/>
        <w:t>Závěrečné ujednání</w:t>
      </w:r>
      <w:bookmarkEnd w:id="28"/>
      <w:bookmarkEnd w:id="29"/>
    </w:p>
    <w:p w14:paraId="49D3E468" w14:textId="77777777" w:rsidR="000D6631" w:rsidRDefault="000D6631" w:rsidP="000D6631">
      <w:pPr>
        <w:pStyle w:val="Zkladntext1-smlouva"/>
      </w:pPr>
    </w:p>
    <w:p w14:paraId="60EE58D3" w14:textId="77777777" w:rsidR="000D6631" w:rsidRDefault="000D6631" w:rsidP="000D6631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="Verdana" w:hAnsi="Verdana"/>
          <w:sz w:val="20"/>
        </w:rPr>
      </w:pPr>
      <w:bookmarkStart w:id="30" w:name="_Ref269818232"/>
      <w:r>
        <w:rPr>
          <w:rFonts w:ascii="Verdana" w:hAnsi="Verdana"/>
          <w:sz w:val="20"/>
        </w:rPr>
        <w:t xml:space="preserve">Smluvní strany si ujednávají, že v případě řešení sporných věcí budou přednostně hledat vzájemnou dohodu. Teprve pokud se nedohodnou, obrátí se na příslušný soud. </w:t>
      </w:r>
    </w:p>
    <w:bookmarkEnd w:id="30"/>
    <w:p w14:paraId="32D277D6" w14:textId="77777777" w:rsidR="000D6631" w:rsidRDefault="000D6631" w:rsidP="000D6631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4F4C16C5" w14:textId="77777777" w:rsidR="000D6631" w:rsidRDefault="000D6631" w:rsidP="000D6631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Smlouva se vyhotovuje ve 4 stejnopisech, přičemž všechny mají právní sílu originálu, z nichž 2 obdrží objednatel a 2 zhotovitel.</w:t>
      </w:r>
    </w:p>
    <w:p w14:paraId="35126F17" w14:textId="77777777" w:rsidR="000D6631" w:rsidRDefault="000D6631" w:rsidP="000D6631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14:paraId="1F3C91EF" w14:textId="77777777" w:rsidR="000D6631" w:rsidRDefault="000D6631" w:rsidP="000D6631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Smluvní strany si sjednávají, že veškeré změny a dodatky této smlouvy o dílo musí mít formu písemné dohody. K ústnímu ujednání o zrušení této klauzule, jakož i ke změnám či dodatkům této smlouvy o dílo v jiné než písemné formě se nepřihlíží.</w:t>
      </w:r>
    </w:p>
    <w:p w14:paraId="71B749B9" w14:textId="77777777" w:rsidR="000D6631" w:rsidRDefault="000D6631" w:rsidP="000D6631">
      <w:pPr>
        <w:pStyle w:val="Zkladntext2-smlouva"/>
        <w:spacing w:before="0"/>
        <w:rPr>
          <w:rFonts w:ascii="Verdana" w:hAnsi="Verdana"/>
          <w:sz w:val="20"/>
        </w:rPr>
      </w:pPr>
    </w:p>
    <w:p w14:paraId="1F943E7D" w14:textId="77777777" w:rsidR="000D6631" w:rsidRDefault="000D6631" w:rsidP="000D6631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ostatním, touto smlouvou a přílohami smlouvy nesjednaném, se závazkový vztah sjednaný dle této smlouvy řídí zákonem č. 89/2012 Sb., občanský zákoník.</w:t>
      </w:r>
    </w:p>
    <w:p w14:paraId="152DF3B1" w14:textId="77777777" w:rsidR="000D6631" w:rsidRDefault="000D6631" w:rsidP="000D6631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1EEA7C35" w14:textId="77777777" w:rsidR="000D6631" w:rsidRDefault="000D6631" w:rsidP="000D6631">
      <w:pPr>
        <w:pStyle w:val="Zkladntext2-smlouva"/>
        <w:numPr>
          <w:ilvl w:val="0"/>
          <w:numId w:val="12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Uvedení zástupci obou smluvních stran prohlašují, že jsou oprávněni tuto smlouvu o dílo podepsat. </w:t>
      </w:r>
    </w:p>
    <w:p w14:paraId="24ABCBDB" w14:textId="77777777" w:rsidR="000D6631" w:rsidRDefault="000D6631" w:rsidP="000D6631">
      <w:pPr>
        <w:pStyle w:val="Odstavecseseznamem"/>
        <w:rPr>
          <w:rFonts w:ascii="Verdana" w:hAnsi="Verdana"/>
          <w:sz w:val="20"/>
        </w:rPr>
      </w:pPr>
    </w:p>
    <w:p w14:paraId="54331B1E" w14:textId="77777777" w:rsidR="000D6631" w:rsidRDefault="000D6631" w:rsidP="000D6631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47A430BB" w14:textId="77777777" w:rsidR="000D6631" w:rsidRDefault="000D6631" w:rsidP="000D6631">
      <w:pPr>
        <w:pStyle w:val="Zkladntext2-smlouva"/>
        <w:spacing w:before="0"/>
        <w:rPr>
          <w:rFonts w:ascii="Verdana" w:hAnsi="Verdana"/>
          <w:sz w:val="20"/>
        </w:rPr>
      </w:pPr>
    </w:p>
    <w:p w14:paraId="00EE3FD1" w14:textId="77777777" w:rsidR="000D6631" w:rsidRDefault="000D6631" w:rsidP="000D6631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14:paraId="2E1FC0B5" w14:textId="77777777" w:rsidR="000D6631" w:rsidRDefault="000D6631" w:rsidP="000D6631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14:paraId="1330A97D" w14:textId="77777777" w:rsidR="000D6631" w:rsidRDefault="000D6631" w:rsidP="000D6631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14:paraId="4CE2C9B2" w14:textId="77777777" w:rsidR="000D6631" w:rsidRDefault="000D6631" w:rsidP="000D6631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14:paraId="33608EBA" w14:textId="77777777" w:rsidR="000D6631" w:rsidRDefault="000D6631" w:rsidP="000D6631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 objednatele:</w:t>
      </w:r>
      <w:r>
        <w:rPr>
          <w:rFonts w:ascii="Verdana" w:hAnsi="Verdana"/>
          <w:sz w:val="20"/>
        </w:rPr>
        <w:tab/>
        <w:t xml:space="preserve"> Za zhotovitele: </w:t>
      </w:r>
    </w:p>
    <w:p w14:paraId="1A503FFA" w14:textId="77777777" w:rsidR="000D6631" w:rsidRDefault="000D6631" w:rsidP="000D6631">
      <w:pPr>
        <w:pStyle w:val="Normlnodsazen"/>
        <w:spacing w:before="0"/>
        <w:ind w:left="0"/>
        <w:rPr>
          <w:rFonts w:ascii="Verdana" w:hAnsi="Verdana"/>
          <w:sz w:val="20"/>
        </w:rPr>
      </w:pPr>
    </w:p>
    <w:p w14:paraId="13B31B76" w14:textId="77777777" w:rsidR="000D6631" w:rsidRDefault="000D6631" w:rsidP="000D6631">
      <w:pPr>
        <w:tabs>
          <w:tab w:val="left" w:pos="5245"/>
        </w:tabs>
        <w:rPr>
          <w:rFonts w:ascii="Verdana" w:hAnsi="Verdana"/>
          <w:sz w:val="20"/>
        </w:rPr>
      </w:pPr>
    </w:p>
    <w:p w14:paraId="593135D6" w14:textId="4B1728D6" w:rsidR="000D6631" w:rsidRDefault="000D6631" w:rsidP="000D6631">
      <w:pPr>
        <w:tabs>
          <w:tab w:val="left" w:pos="524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="006828C4">
        <w:rPr>
          <w:rFonts w:ascii="Verdana" w:hAnsi="Verdana"/>
          <w:sz w:val="20"/>
        </w:rPr>
        <w:t xml:space="preserve"> Louce u Litvínova </w:t>
      </w:r>
      <w:r>
        <w:rPr>
          <w:rFonts w:ascii="Verdana" w:hAnsi="Verdana"/>
          <w:sz w:val="20"/>
        </w:rPr>
        <w:t>dne: …………………………………</w:t>
      </w:r>
      <w:r>
        <w:rPr>
          <w:rFonts w:ascii="Verdana" w:hAnsi="Verdana"/>
          <w:sz w:val="20"/>
        </w:rPr>
        <w:tab/>
        <w:t>V……………………………… dne:</w:t>
      </w:r>
      <w:bookmarkStart w:id="31" w:name="_Hlt453487629"/>
      <w:bookmarkStart w:id="32" w:name="_Hlt453413715"/>
      <w:bookmarkEnd w:id="31"/>
      <w:bookmarkEnd w:id="32"/>
      <w:r>
        <w:rPr>
          <w:rFonts w:ascii="Verdana" w:hAnsi="Verdana"/>
          <w:sz w:val="20"/>
        </w:rPr>
        <w:t xml:space="preserve"> ……………….</w:t>
      </w:r>
    </w:p>
    <w:p w14:paraId="4FEB46E1" w14:textId="77777777" w:rsidR="000D6631" w:rsidRDefault="000D6631" w:rsidP="000D6631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14:paraId="100B1469" w14:textId="77777777" w:rsidR="000D6631" w:rsidRDefault="000D6631" w:rsidP="000D6631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14:paraId="141ABE7D" w14:textId="77777777" w:rsidR="000D6631" w:rsidRDefault="000D6631" w:rsidP="000D6631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14:paraId="610A79AE" w14:textId="77777777" w:rsidR="000D6631" w:rsidRDefault="000D6631" w:rsidP="000D6631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14:paraId="69EAF1DC" w14:textId="77777777" w:rsidR="000D6631" w:rsidRDefault="000D6631" w:rsidP="000D6631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14:paraId="754D631B" w14:textId="77777777" w:rsidR="000D6631" w:rsidRDefault="000D6631" w:rsidP="000D6631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</w:t>
      </w:r>
      <w:r>
        <w:rPr>
          <w:rFonts w:ascii="Verdana" w:hAnsi="Verdana"/>
          <w:sz w:val="20"/>
        </w:rPr>
        <w:tab/>
        <w:t>_____________________________</w:t>
      </w:r>
    </w:p>
    <w:p w14:paraId="34DFE903" w14:textId="0D221D67" w:rsidR="000D6631" w:rsidRDefault="000D6631" w:rsidP="000D663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6828C4">
        <w:rPr>
          <w:rFonts w:ascii="Verdana" w:hAnsi="Verdana"/>
          <w:sz w:val="20"/>
        </w:rPr>
        <w:t>Obec Louka u Litvínova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yellow"/>
        </w:rPr>
        <w:t>xxxxxxxx</w:t>
      </w:r>
      <w:r>
        <w:rPr>
          <w:rFonts w:ascii="Verdana" w:hAnsi="Verdana"/>
          <w:sz w:val="20"/>
        </w:rPr>
        <w:t xml:space="preserve"> </w:t>
      </w:r>
    </w:p>
    <w:p w14:paraId="0CFAE8A4" w14:textId="5F86999C" w:rsidR="000D6631" w:rsidRDefault="000D6631" w:rsidP="000D663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6828C4">
        <w:rPr>
          <w:rFonts w:ascii="Verdana" w:hAnsi="Verdana" w:cstheme="minorHAnsi"/>
          <w:sz w:val="20"/>
        </w:rPr>
        <w:t>Roman Dub</w:t>
      </w:r>
      <w:r w:rsidR="006E1A86" w:rsidDel="006E1A8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yellow"/>
        </w:rPr>
        <w:t>xxxxxxxxxxx</w:t>
      </w:r>
      <w:r>
        <w:rPr>
          <w:rFonts w:ascii="Verdana" w:hAnsi="Verdana"/>
          <w:sz w:val="20"/>
        </w:rPr>
        <w:t xml:space="preserve"> </w:t>
      </w:r>
    </w:p>
    <w:p w14:paraId="10BB992C" w14:textId="77777777" w:rsidR="000D6631" w:rsidRDefault="000D6631" w:rsidP="000D663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starosta </w:t>
      </w:r>
      <w:r w:rsidR="007F47CD">
        <w:rPr>
          <w:rFonts w:ascii="Verdana" w:hAnsi="Verdana"/>
          <w:sz w:val="20"/>
        </w:rPr>
        <w:t>obce</w:t>
      </w:r>
      <w:r>
        <w:rPr>
          <w:rFonts w:ascii="Verdana" w:hAnsi="Verdana"/>
          <w:sz w:val="20"/>
        </w:rPr>
        <w:tab/>
      </w:r>
      <w:bookmarkEnd w:id="0"/>
      <w:r>
        <w:rPr>
          <w:rFonts w:ascii="Verdana" w:hAnsi="Verdana"/>
          <w:sz w:val="20"/>
          <w:highlight w:val="yellow"/>
        </w:rPr>
        <w:t>xxxxxxx</w:t>
      </w:r>
      <w:r>
        <w:rPr>
          <w:rFonts w:ascii="Verdana" w:hAnsi="Verdana"/>
          <w:sz w:val="20"/>
        </w:rPr>
        <w:t xml:space="preserve"> </w:t>
      </w:r>
    </w:p>
    <w:p w14:paraId="07EFEC4D" w14:textId="77777777" w:rsidR="00A04ADB" w:rsidRDefault="00A04ADB"/>
    <w:sectPr w:rsidR="00A04A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93C47" w14:textId="77777777" w:rsidR="0006480D" w:rsidRDefault="0006480D" w:rsidP="00FE3A8A">
      <w:r>
        <w:separator/>
      </w:r>
    </w:p>
  </w:endnote>
  <w:endnote w:type="continuationSeparator" w:id="0">
    <w:p w14:paraId="32B1912A" w14:textId="77777777" w:rsidR="0006480D" w:rsidRDefault="0006480D" w:rsidP="00FE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C81F" w14:textId="77777777" w:rsidR="0006480D" w:rsidRDefault="0006480D" w:rsidP="00FE3A8A">
      <w:r>
        <w:separator/>
      </w:r>
    </w:p>
  </w:footnote>
  <w:footnote w:type="continuationSeparator" w:id="0">
    <w:p w14:paraId="1DC90BB1" w14:textId="77777777" w:rsidR="0006480D" w:rsidRDefault="0006480D" w:rsidP="00FE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672D" w14:textId="46C3FF12" w:rsidR="00FE3A8A" w:rsidRDefault="00097D1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5B9929" wp14:editId="270C91A2">
          <wp:simplePos x="0" y="0"/>
          <wp:positionH relativeFrom="margin">
            <wp:posOffset>3881755</wp:posOffset>
          </wp:positionH>
          <wp:positionV relativeFrom="paragraph">
            <wp:posOffset>-220980</wp:posOffset>
          </wp:positionV>
          <wp:extent cx="1457325" cy="67119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ekt-logo_s800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31AF03" wp14:editId="6C4FEA27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409700" cy="75184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o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C70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54562"/>
    <w:multiLevelType w:val="multilevel"/>
    <w:tmpl w:val="BE345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1A2C3947"/>
    <w:multiLevelType w:val="hybridMultilevel"/>
    <w:tmpl w:val="46D85812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96B91"/>
    <w:multiLevelType w:val="hybridMultilevel"/>
    <w:tmpl w:val="0B6ECBA0"/>
    <w:lvl w:ilvl="0" w:tplc="50868C5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38100E0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57DBC"/>
    <w:multiLevelType w:val="hybridMultilevel"/>
    <w:tmpl w:val="982EAD34"/>
    <w:lvl w:ilvl="0" w:tplc="3EACDF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945505"/>
    <w:multiLevelType w:val="hybridMultilevel"/>
    <w:tmpl w:val="4754CDBC"/>
    <w:lvl w:ilvl="0" w:tplc="4216D8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25D93216"/>
    <w:multiLevelType w:val="hybridMultilevel"/>
    <w:tmpl w:val="6EA2D020"/>
    <w:lvl w:ilvl="0" w:tplc="1638A3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BC61575"/>
    <w:multiLevelType w:val="multilevel"/>
    <w:tmpl w:val="E0281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/>
      </w:rPr>
    </w:lvl>
  </w:abstractNum>
  <w:abstractNum w:abstractNumId="11" w15:restartNumberingAfterBreak="0">
    <w:nsid w:val="68485AB3"/>
    <w:multiLevelType w:val="hybridMultilevel"/>
    <w:tmpl w:val="D5E8DB5E"/>
    <w:lvl w:ilvl="0" w:tplc="4678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1B4DB7"/>
    <w:multiLevelType w:val="multilevel"/>
    <w:tmpl w:val="CE1464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799757F6"/>
    <w:multiLevelType w:val="hybridMultilevel"/>
    <w:tmpl w:val="12B88816"/>
    <w:lvl w:ilvl="0" w:tplc="5B229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7287E00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C8A71A">
      <w:start w:val="1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3C42B1"/>
    <w:multiLevelType w:val="hybridMultilevel"/>
    <w:tmpl w:val="B2FC0C6A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2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31"/>
    <w:rsid w:val="00011EC8"/>
    <w:rsid w:val="0005669C"/>
    <w:rsid w:val="0006480D"/>
    <w:rsid w:val="00097D10"/>
    <w:rsid w:val="000D6631"/>
    <w:rsid w:val="00106E78"/>
    <w:rsid w:val="00134F7E"/>
    <w:rsid w:val="001914FA"/>
    <w:rsid w:val="001C5F70"/>
    <w:rsid w:val="00211371"/>
    <w:rsid w:val="00245B4D"/>
    <w:rsid w:val="0025597E"/>
    <w:rsid w:val="00290C7F"/>
    <w:rsid w:val="00294812"/>
    <w:rsid w:val="002D5511"/>
    <w:rsid w:val="00302C31"/>
    <w:rsid w:val="00330F44"/>
    <w:rsid w:val="003E3195"/>
    <w:rsid w:val="00475418"/>
    <w:rsid w:val="00487AC5"/>
    <w:rsid w:val="004B03E6"/>
    <w:rsid w:val="00525279"/>
    <w:rsid w:val="0055049A"/>
    <w:rsid w:val="00561989"/>
    <w:rsid w:val="00577F65"/>
    <w:rsid w:val="00591EF3"/>
    <w:rsid w:val="005D61A9"/>
    <w:rsid w:val="006175B0"/>
    <w:rsid w:val="006828C4"/>
    <w:rsid w:val="00690141"/>
    <w:rsid w:val="006B0FAA"/>
    <w:rsid w:val="006B58D5"/>
    <w:rsid w:val="006E1A86"/>
    <w:rsid w:val="00720335"/>
    <w:rsid w:val="00750C4C"/>
    <w:rsid w:val="00773F8E"/>
    <w:rsid w:val="007F47CD"/>
    <w:rsid w:val="007F53E8"/>
    <w:rsid w:val="00880A3A"/>
    <w:rsid w:val="008E1399"/>
    <w:rsid w:val="00917C1F"/>
    <w:rsid w:val="00936F37"/>
    <w:rsid w:val="0094412E"/>
    <w:rsid w:val="00953ACC"/>
    <w:rsid w:val="009C12F0"/>
    <w:rsid w:val="009C1BDD"/>
    <w:rsid w:val="009E5F96"/>
    <w:rsid w:val="00A04ADB"/>
    <w:rsid w:val="00A31C39"/>
    <w:rsid w:val="00A90483"/>
    <w:rsid w:val="00AB328F"/>
    <w:rsid w:val="00B64415"/>
    <w:rsid w:val="00C44F6F"/>
    <w:rsid w:val="00C62D19"/>
    <w:rsid w:val="00C718AC"/>
    <w:rsid w:val="00CC1F96"/>
    <w:rsid w:val="00D7758F"/>
    <w:rsid w:val="00D9753B"/>
    <w:rsid w:val="00DC5AF4"/>
    <w:rsid w:val="00DD0CC8"/>
    <w:rsid w:val="00DD1874"/>
    <w:rsid w:val="00E37F2F"/>
    <w:rsid w:val="00E4260C"/>
    <w:rsid w:val="00E46430"/>
    <w:rsid w:val="00EB1B44"/>
    <w:rsid w:val="00F12CB6"/>
    <w:rsid w:val="00F66EA3"/>
    <w:rsid w:val="00F85302"/>
    <w:rsid w:val="00FA2B4A"/>
    <w:rsid w:val="00FC6F10"/>
    <w:rsid w:val="00FD52A3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3251194"/>
  <w15:docId w15:val="{BE19AF98-E46C-4D6C-8EFF-68CD4639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6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6631"/>
    <w:rPr>
      <w:color w:val="0000FF" w:themeColor="hyperlink"/>
      <w:u w:val="single"/>
    </w:rPr>
  </w:style>
  <w:style w:type="paragraph" w:styleId="Normlnodsazen">
    <w:name w:val="Normal Indent"/>
    <w:basedOn w:val="Normln"/>
    <w:uiPriority w:val="99"/>
    <w:semiHidden/>
    <w:unhideWhenUsed/>
    <w:rsid w:val="000D6631"/>
    <w:pPr>
      <w:spacing w:before="120"/>
      <w:ind w:left="567"/>
    </w:pPr>
  </w:style>
  <w:style w:type="paragraph" w:styleId="Zhlav">
    <w:name w:val="header"/>
    <w:basedOn w:val="Normln"/>
    <w:link w:val="ZhlavChar"/>
    <w:uiPriority w:val="99"/>
    <w:unhideWhenUsed/>
    <w:rsid w:val="000D66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6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D6631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0D66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D6631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D6631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D6631"/>
    <w:pPr>
      <w:ind w:left="708"/>
    </w:pPr>
  </w:style>
  <w:style w:type="paragraph" w:customStyle="1" w:styleId="normlnodsazensodrkou">
    <w:name w:val="normální odsazený s odrážkou"/>
    <w:basedOn w:val="Normlnodsazen"/>
    <w:uiPriority w:val="99"/>
    <w:rsid w:val="000D6631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customStyle="1" w:styleId="Zkladntext1-smlouva">
    <w:name w:val="Základní text (1) - smlouva"/>
    <w:basedOn w:val="Zkladntext"/>
    <w:autoRedefine/>
    <w:uiPriority w:val="99"/>
    <w:rsid w:val="000D6631"/>
    <w:pPr>
      <w:spacing w:after="0"/>
      <w:ind w:left="709" w:hanging="709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rsid w:val="000D6631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0D6631"/>
    <w:pPr>
      <w:numPr>
        <w:ilvl w:val="2"/>
        <w:numId w:val="2"/>
      </w:numPr>
      <w:tabs>
        <w:tab w:val="clear" w:pos="958"/>
        <w:tab w:val="num" w:pos="360"/>
        <w:tab w:val="num" w:pos="1247"/>
        <w:tab w:val="num" w:pos="2160"/>
      </w:tabs>
      <w:spacing w:after="0"/>
      <w:ind w:left="1247" w:firstLine="0"/>
    </w:pPr>
    <w:rPr>
      <w:sz w:val="24"/>
      <w:szCs w:val="20"/>
    </w:rPr>
  </w:style>
  <w:style w:type="paragraph" w:customStyle="1" w:styleId="normlnodsazensodrkou4">
    <w:name w:val="normální odsazený s odrážkou 4"/>
    <w:basedOn w:val="normlnodsazensodrkou"/>
    <w:uiPriority w:val="99"/>
    <w:rsid w:val="000D6631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0D6631"/>
  </w:style>
  <w:style w:type="paragraph" w:customStyle="1" w:styleId="ZkladntextodsazenIMP">
    <w:name w:val="Základní text odsazený_IMP"/>
    <w:basedOn w:val="Normln"/>
    <w:uiPriority w:val="99"/>
    <w:rsid w:val="000D6631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  <w:jc w:val="left"/>
    </w:pPr>
    <w:rPr>
      <w:sz w:val="22"/>
    </w:rPr>
  </w:style>
  <w:style w:type="paragraph" w:customStyle="1" w:styleId="AAOdstavec">
    <w:name w:val="AA_Odstavec"/>
    <w:basedOn w:val="Normln"/>
    <w:rsid w:val="000D6631"/>
    <w:rPr>
      <w:rFonts w:ascii="Arial" w:hAnsi="Arial" w:cs="Arial"/>
      <w:sz w:val="20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66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66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D663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D663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F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F7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2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3A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A8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11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@loukaulitvin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Zvolánková Ilona</dc:creator>
  <cp:lastModifiedBy>HP Pavilion</cp:lastModifiedBy>
  <cp:revision>4</cp:revision>
  <cp:lastPrinted>2020-01-22T11:14:00Z</cp:lastPrinted>
  <dcterms:created xsi:type="dcterms:W3CDTF">2020-01-22T11:11:00Z</dcterms:created>
  <dcterms:modified xsi:type="dcterms:W3CDTF">2020-01-22T12:55:00Z</dcterms:modified>
</cp:coreProperties>
</file>